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34A41">
      <w:pPr>
        <w:spacing w:before="64" w:line="230" w:lineRule="auto"/>
        <w:ind w:left="30"/>
        <w:outlineLvl w:val="0"/>
        <w:rPr>
          <w:rFonts w:hint="eastAsia"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r>
        <w:rPr>
          <w:rFonts w:hint="eastAsia" w:ascii="微软雅黑" w:hAnsi="微软雅黑" w:eastAsia="微软雅黑" w:cs="微软雅黑"/>
          <w:sz w:val="28"/>
          <w:szCs w:val="28"/>
          <w:lang w:val="en-US" w:eastAsia="zh-CN"/>
        </w:rPr>
        <w:t>19</w:t>
      </w:r>
      <w:r>
        <w:rPr>
          <w:rFonts w:hint="eastAsia" w:ascii="微软雅黑" w:hAnsi="微软雅黑" w:eastAsia="微软雅黑" w:cs="微软雅黑"/>
          <w:sz w:val="28"/>
          <w:szCs w:val="28"/>
          <w:lang w:eastAsia="zh-CN"/>
        </w:rPr>
        <w:t>：</w:t>
      </w:r>
    </w:p>
    <w:p w14:paraId="0277A98D">
      <w:pPr>
        <w:spacing w:before="38" w:line="219" w:lineRule="auto"/>
        <w:jc w:val="center"/>
        <w:rPr>
          <w:rFonts w:hint="eastAsia" w:ascii="宋体" w:hAnsi="宋体" w:eastAsia="宋体" w:cs="宋体"/>
          <w:sz w:val="28"/>
          <w:szCs w:val="28"/>
          <w:lang w:eastAsia="zh-CN"/>
        </w:rPr>
      </w:pPr>
      <w:r>
        <w:rPr>
          <w:rFonts w:ascii="宋体" w:hAnsi="宋体" w:eastAsia="宋体" w:cs="宋体"/>
          <w:b/>
          <w:bCs/>
          <w:spacing w:val="-2"/>
          <w:sz w:val="28"/>
          <w:szCs w:val="28"/>
          <w:lang w:eastAsia="zh-CN"/>
        </w:rPr>
        <w:t>上海</w:t>
      </w:r>
      <w:r>
        <w:rPr>
          <w:rFonts w:hint="eastAsia" w:ascii="宋体" w:hAnsi="宋体" w:eastAsia="宋体" w:cs="宋体"/>
          <w:b/>
          <w:bCs/>
          <w:spacing w:val="-2"/>
          <w:sz w:val="28"/>
          <w:szCs w:val="28"/>
          <w:lang w:eastAsia="zh-CN"/>
        </w:rPr>
        <w:t>工程技术大学</w:t>
      </w:r>
      <w:r>
        <w:rPr>
          <w:rFonts w:ascii="宋体" w:hAnsi="宋体" w:eastAsia="宋体" w:cs="宋体"/>
          <w:spacing w:val="-63"/>
          <w:sz w:val="28"/>
          <w:szCs w:val="28"/>
          <w:lang w:eastAsia="zh-CN"/>
        </w:rPr>
        <w:t xml:space="preserve"> </w:t>
      </w:r>
      <w:r>
        <w:rPr>
          <w:rFonts w:ascii="Times New Roman" w:hAnsi="Times New Roman" w:eastAsia="Times New Roman" w:cs="Times New Roman"/>
          <w:b/>
          <w:bCs/>
          <w:spacing w:val="-2"/>
          <w:sz w:val="28"/>
          <w:szCs w:val="28"/>
          <w:lang w:eastAsia="zh-CN"/>
        </w:rPr>
        <w:t>202</w:t>
      </w:r>
      <w:r>
        <w:rPr>
          <w:rFonts w:hint="eastAsia" w:ascii="Times New Roman" w:hAnsi="Times New Roman" w:eastAsia="Times New Roman" w:cs="Times New Roman"/>
          <w:b/>
          <w:bCs/>
          <w:spacing w:val="-2"/>
          <w:sz w:val="28"/>
          <w:szCs w:val="28"/>
          <w:lang w:val="en-US" w:eastAsia="zh-CN"/>
        </w:rPr>
        <w:t>7</w:t>
      </w:r>
      <w:r>
        <w:rPr>
          <w:rFonts w:ascii="Times New Roman" w:hAnsi="Times New Roman" w:eastAsia="Times New Roman" w:cs="Times New Roman"/>
          <w:b/>
          <w:bCs/>
          <w:spacing w:val="-2"/>
          <w:sz w:val="28"/>
          <w:szCs w:val="28"/>
          <w:lang w:eastAsia="zh-CN"/>
        </w:rPr>
        <w:t xml:space="preserve"> </w:t>
      </w:r>
      <w:r>
        <w:rPr>
          <w:rFonts w:ascii="宋体" w:hAnsi="宋体" w:eastAsia="宋体" w:cs="宋体"/>
          <w:b/>
          <w:bCs/>
          <w:spacing w:val="-2"/>
          <w:sz w:val="28"/>
          <w:szCs w:val="28"/>
          <w:lang w:eastAsia="zh-CN"/>
        </w:rPr>
        <w:t>年免试攻</w:t>
      </w:r>
      <w:r>
        <w:rPr>
          <w:rFonts w:ascii="宋体" w:hAnsi="宋体" w:eastAsia="宋体" w:cs="宋体"/>
          <w:b/>
          <w:bCs/>
          <w:spacing w:val="-3"/>
          <w:sz w:val="28"/>
          <w:szCs w:val="28"/>
          <w:lang w:eastAsia="zh-CN"/>
        </w:rPr>
        <w:t>读</w:t>
      </w:r>
      <w:r>
        <w:rPr>
          <w:rFonts w:hint="eastAsia" w:ascii="宋体" w:hAnsi="宋体" w:eastAsia="宋体" w:cs="宋体"/>
          <w:b/>
          <w:bCs/>
          <w:spacing w:val="-3"/>
          <w:sz w:val="28"/>
          <w:szCs w:val="28"/>
          <w:lang w:eastAsia="zh-CN"/>
        </w:rPr>
        <w:t>硕士</w:t>
      </w:r>
      <w:r>
        <w:rPr>
          <w:rFonts w:ascii="宋体" w:hAnsi="宋体" w:eastAsia="宋体" w:cs="宋体"/>
          <w:b/>
          <w:bCs/>
          <w:spacing w:val="-3"/>
          <w:sz w:val="28"/>
          <w:szCs w:val="28"/>
          <w:lang w:eastAsia="zh-CN"/>
        </w:rPr>
        <w:t>研究生推荐</w:t>
      </w:r>
      <w:r>
        <w:rPr>
          <w:rFonts w:hint="eastAsia" w:ascii="宋体" w:hAnsi="宋体" w:eastAsia="宋体" w:cs="宋体"/>
          <w:b/>
          <w:bCs/>
          <w:spacing w:val="-3"/>
          <w:sz w:val="28"/>
          <w:szCs w:val="28"/>
          <w:lang w:eastAsia="zh-CN"/>
        </w:rPr>
        <w:t>申请</w:t>
      </w:r>
      <w:r>
        <w:rPr>
          <w:rFonts w:ascii="宋体" w:hAnsi="宋体" w:eastAsia="宋体" w:cs="宋体"/>
          <w:b/>
          <w:bCs/>
          <w:spacing w:val="-3"/>
          <w:sz w:val="28"/>
          <w:szCs w:val="28"/>
          <w:lang w:eastAsia="zh-CN"/>
        </w:rPr>
        <w:t>表</w:t>
      </w:r>
    </w:p>
    <w:p w14:paraId="68CDED6F">
      <w:pPr>
        <w:spacing w:before="187" w:line="223" w:lineRule="auto"/>
        <w:ind w:left="12" w:firstLine="744" w:firstLineChars="400"/>
        <w:rPr>
          <w:rFonts w:hint="eastAsia" w:ascii="宋体" w:hAnsi="宋体" w:eastAsia="宋体" w:cs="宋体"/>
        </w:rPr>
      </w:pPr>
      <w:r>
        <w:rPr>
          <w:rFonts w:hint="eastAsia" w:ascii="宋体" w:hAnsi="宋体" w:eastAsia="宋体" w:cs="宋体"/>
          <w:spacing w:val="-12"/>
          <w:lang w:eastAsia="zh-CN"/>
        </w:rPr>
        <w:t>学院:</w:t>
      </w:r>
      <w:r>
        <w:rPr>
          <w:rFonts w:hint="eastAsia" w:ascii="宋体" w:hAnsi="宋体" w:eastAsia="宋体" w:cs="宋体"/>
          <w:spacing w:val="-12"/>
          <w:u w:val="single"/>
          <w:lang w:eastAsia="zh-CN"/>
        </w:rPr>
        <w:t xml:space="preserve">                        </w:t>
      </w:r>
    </w:p>
    <w:p w14:paraId="231D04AB">
      <w:pPr>
        <w:spacing w:line="75" w:lineRule="auto"/>
        <w:rPr>
          <w:sz w:val="2"/>
        </w:rPr>
      </w:pPr>
    </w:p>
    <w:tbl>
      <w:tblPr>
        <w:tblStyle w:val="12"/>
        <w:tblW w:w="144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449"/>
        <w:gridCol w:w="1238"/>
        <w:gridCol w:w="13"/>
        <w:gridCol w:w="294"/>
        <w:gridCol w:w="840"/>
        <w:gridCol w:w="1275"/>
        <w:gridCol w:w="435"/>
        <w:gridCol w:w="285"/>
        <w:gridCol w:w="981"/>
        <w:gridCol w:w="409"/>
        <w:gridCol w:w="1431"/>
        <w:gridCol w:w="1988"/>
        <w:gridCol w:w="3996"/>
      </w:tblGrid>
      <w:tr w14:paraId="7E5F329A">
        <w:trPr>
          <w:trHeight w:val="454" w:hRule="exact"/>
          <w:jc w:val="center"/>
        </w:trPr>
        <w:tc>
          <w:tcPr>
            <w:tcW w:w="1275" w:type="dxa"/>
            <w:gridSpan w:val="2"/>
            <w:tcBorders>
              <w:tl2br w:val="nil"/>
              <w:tr2bl w:val="nil"/>
            </w:tcBorders>
            <w:vAlign w:val="center"/>
          </w:tcPr>
          <w:p w14:paraId="7F79B756">
            <w:pPr>
              <w:pStyle w:val="13"/>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237E58E7">
            <w:pPr>
              <w:jc w:val="center"/>
              <w:rPr>
                <w:rFonts w:eastAsia="宋体"/>
                <w:lang w:eastAsia="zh-CN"/>
              </w:rPr>
            </w:pPr>
          </w:p>
        </w:tc>
        <w:tc>
          <w:tcPr>
            <w:tcW w:w="1134" w:type="dxa"/>
            <w:gridSpan w:val="2"/>
            <w:tcBorders>
              <w:tl2br w:val="nil"/>
              <w:tr2bl w:val="nil"/>
            </w:tcBorders>
            <w:vAlign w:val="center"/>
          </w:tcPr>
          <w:p w14:paraId="09FBD568">
            <w:pPr>
              <w:pStyle w:val="13"/>
              <w:spacing w:before="77" w:line="221" w:lineRule="auto"/>
              <w:jc w:val="center"/>
              <w:rPr>
                <w:rFonts w:hint="eastAsia"/>
              </w:rPr>
            </w:pPr>
            <w:r>
              <w:rPr>
                <w:spacing w:val="-3"/>
              </w:rPr>
              <w:t>性别</w:t>
            </w:r>
          </w:p>
        </w:tc>
        <w:tc>
          <w:tcPr>
            <w:tcW w:w="1275" w:type="dxa"/>
            <w:tcBorders>
              <w:tl2br w:val="nil"/>
              <w:tr2bl w:val="nil"/>
            </w:tcBorders>
            <w:vAlign w:val="center"/>
          </w:tcPr>
          <w:p w14:paraId="13261DAE">
            <w:pPr>
              <w:jc w:val="center"/>
              <w:rPr>
                <w:rFonts w:eastAsia="宋体"/>
                <w:lang w:eastAsia="zh-CN"/>
              </w:rPr>
            </w:pPr>
          </w:p>
        </w:tc>
        <w:tc>
          <w:tcPr>
            <w:tcW w:w="1701" w:type="dxa"/>
            <w:gridSpan w:val="3"/>
            <w:tcBorders>
              <w:tl2br w:val="nil"/>
              <w:tr2bl w:val="nil"/>
            </w:tcBorders>
            <w:vAlign w:val="center"/>
          </w:tcPr>
          <w:p w14:paraId="5AE114FF">
            <w:pPr>
              <w:pStyle w:val="13"/>
              <w:spacing w:before="77" w:line="220" w:lineRule="auto"/>
              <w:jc w:val="center"/>
              <w:rPr>
                <w:rFonts w:hint="eastAsia"/>
              </w:rPr>
            </w:pPr>
            <w:r>
              <w:rPr>
                <w:spacing w:val="-2"/>
              </w:rPr>
              <w:t>本科专业</w:t>
            </w:r>
          </w:p>
        </w:tc>
        <w:tc>
          <w:tcPr>
            <w:tcW w:w="1840" w:type="dxa"/>
            <w:gridSpan w:val="2"/>
            <w:tcBorders>
              <w:right w:val="single" w:color="auto" w:sz="4" w:space="0"/>
              <w:tl2br w:val="nil"/>
              <w:tr2bl w:val="nil"/>
            </w:tcBorders>
            <w:vAlign w:val="center"/>
          </w:tcPr>
          <w:p w14:paraId="69BC9668">
            <w:pPr>
              <w:jc w:val="center"/>
              <w:rPr>
                <w:rFonts w:eastAsia="宋体"/>
                <w:lang w:eastAsia="zh-CN"/>
              </w:rPr>
            </w:pPr>
          </w:p>
        </w:tc>
        <w:tc>
          <w:tcPr>
            <w:tcW w:w="1988" w:type="dxa"/>
            <w:tcBorders>
              <w:left w:val="single" w:color="auto" w:sz="4" w:space="0"/>
              <w:tl2br w:val="nil"/>
              <w:tr2bl w:val="nil"/>
            </w:tcBorders>
            <w:vAlign w:val="center"/>
          </w:tcPr>
          <w:p w14:paraId="664B1901">
            <w:pPr>
              <w:jc w:val="center"/>
              <w:rPr>
                <w:rFonts w:eastAsia="宋体"/>
                <w:lang w:eastAsia="zh-CN"/>
              </w:rPr>
            </w:pPr>
            <w:r>
              <w:rPr>
                <w:rFonts w:hint="eastAsia" w:eastAsia="宋体"/>
                <w:lang w:eastAsia="zh-CN"/>
              </w:rPr>
              <w:t>身份证号</w:t>
            </w:r>
          </w:p>
        </w:tc>
        <w:tc>
          <w:tcPr>
            <w:tcW w:w="3996" w:type="dxa"/>
            <w:tcBorders>
              <w:left w:val="single" w:color="auto" w:sz="4" w:space="0"/>
              <w:tl2br w:val="nil"/>
              <w:tr2bl w:val="nil"/>
            </w:tcBorders>
            <w:vAlign w:val="center"/>
          </w:tcPr>
          <w:p w14:paraId="082A414B">
            <w:pPr>
              <w:jc w:val="center"/>
              <w:rPr>
                <w:rFonts w:eastAsia="宋体"/>
                <w:lang w:eastAsia="zh-CN"/>
              </w:rPr>
            </w:pPr>
          </w:p>
        </w:tc>
      </w:tr>
      <w:tr w14:paraId="0E8D6D48">
        <w:trPr>
          <w:trHeight w:val="454" w:hRule="exact"/>
          <w:jc w:val="center"/>
        </w:trPr>
        <w:tc>
          <w:tcPr>
            <w:tcW w:w="1275" w:type="dxa"/>
            <w:gridSpan w:val="2"/>
            <w:tcBorders>
              <w:tl2br w:val="nil"/>
              <w:tr2bl w:val="nil"/>
            </w:tcBorders>
            <w:vAlign w:val="center"/>
          </w:tcPr>
          <w:p w14:paraId="65353970">
            <w:pPr>
              <w:pStyle w:val="13"/>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EAEE566">
            <w:pPr>
              <w:jc w:val="center"/>
              <w:rPr>
                <w:rFonts w:eastAsia="宋体"/>
                <w:lang w:eastAsia="zh-CN"/>
              </w:rPr>
            </w:pPr>
          </w:p>
        </w:tc>
        <w:tc>
          <w:tcPr>
            <w:tcW w:w="1134" w:type="dxa"/>
            <w:gridSpan w:val="2"/>
            <w:tcBorders>
              <w:tl2br w:val="nil"/>
              <w:tr2bl w:val="nil"/>
            </w:tcBorders>
            <w:vAlign w:val="center"/>
          </w:tcPr>
          <w:p w14:paraId="4E1531DC">
            <w:pPr>
              <w:pStyle w:val="13"/>
              <w:spacing w:before="72" w:line="222" w:lineRule="auto"/>
              <w:jc w:val="center"/>
              <w:rPr>
                <w:rFonts w:hint="eastAsia"/>
              </w:rPr>
            </w:pPr>
            <w:r>
              <w:rPr>
                <w:spacing w:val="-7"/>
              </w:rPr>
              <w:t>民族</w:t>
            </w:r>
          </w:p>
        </w:tc>
        <w:tc>
          <w:tcPr>
            <w:tcW w:w="1275" w:type="dxa"/>
            <w:tcBorders>
              <w:tl2br w:val="nil"/>
              <w:tr2bl w:val="nil"/>
            </w:tcBorders>
            <w:vAlign w:val="center"/>
          </w:tcPr>
          <w:p w14:paraId="2459150D">
            <w:pPr>
              <w:jc w:val="center"/>
              <w:rPr>
                <w:rFonts w:eastAsia="宋体"/>
                <w:lang w:eastAsia="zh-CN"/>
              </w:rPr>
            </w:pPr>
          </w:p>
        </w:tc>
        <w:tc>
          <w:tcPr>
            <w:tcW w:w="1701" w:type="dxa"/>
            <w:gridSpan w:val="3"/>
            <w:tcBorders>
              <w:tl2br w:val="nil"/>
              <w:tr2bl w:val="nil"/>
            </w:tcBorders>
            <w:vAlign w:val="center"/>
          </w:tcPr>
          <w:p w14:paraId="432343DB">
            <w:pPr>
              <w:pStyle w:val="13"/>
              <w:spacing w:before="72" w:line="220" w:lineRule="auto"/>
              <w:jc w:val="center"/>
              <w:rPr>
                <w:rFonts w:hint="eastAsia"/>
              </w:rPr>
            </w:pPr>
            <w:r>
              <w:rPr>
                <w:spacing w:val="-1"/>
              </w:rPr>
              <w:t>政治面貌</w:t>
            </w:r>
          </w:p>
        </w:tc>
        <w:tc>
          <w:tcPr>
            <w:tcW w:w="1840" w:type="dxa"/>
            <w:gridSpan w:val="2"/>
            <w:tcBorders>
              <w:right w:val="single" w:color="auto" w:sz="4" w:space="0"/>
              <w:tl2br w:val="nil"/>
              <w:tr2bl w:val="nil"/>
            </w:tcBorders>
            <w:vAlign w:val="center"/>
          </w:tcPr>
          <w:p w14:paraId="473389D8">
            <w:pPr>
              <w:jc w:val="center"/>
              <w:rPr>
                <w:rFonts w:eastAsia="宋体"/>
                <w:lang w:eastAsia="zh-CN"/>
              </w:rPr>
            </w:pPr>
          </w:p>
        </w:tc>
        <w:tc>
          <w:tcPr>
            <w:tcW w:w="1988" w:type="dxa"/>
            <w:tcBorders>
              <w:left w:val="single" w:color="auto" w:sz="4" w:space="0"/>
              <w:tl2br w:val="nil"/>
              <w:tr2bl w:val="nil"/>
            </w:tcBorders>
            <w:vAlign w:val="center"/>
          </w:tcPr>
          <w:p w14:paraId="21C7AB62">
            <w:pPr>
              <w:jc w:val="center"/>
              <w:rPr>
                <w:rFonts w:eastAsia="宋体"/>
                <w:lang w:eastAsia="zh-CN"/>
              </w:rPr>
            </w:pPr>
            <w:r>
              <w:rPr>
                <w:rFonts w:hint="eastAsia" w:eastAsia="宋体"/>
                <w:lang w:eastAsia="zh-CN"/>
              </w:rPr>
              <w:t>电       话</w:t>
            </w:r>
          </w:p>
        </w:tc>
        <w:tc>
          <w:tcPr>
            <w:tcW w:w="3996" w:type="dxa"/>
            <w:tcBorders>
              <w:left w:val="single" w:color="auto" w:sz="4" w:space="0"/>
              <w:tl2br w:val="nil"/>
              <w:tr2bl w:val="nil"/>
            </w:tcBorders>
            <w:vAlign w:val="center"/>
          </w:tcPr>
          <w:p w14:paraId="068AD5CF">
            <w:pPr>
              <w:jc w:val="center"/>
              <w:rPr>
                <w:rFonts w:eastAsia="宋体"/>
                <w:lang w:eastAsia="zh-CN"/>
              </w:rPr>
            </w:pPr>
          </w:p>
        </w:tc>
      </w:tr>
      <w:tr w14:paraId="3CE8749F">
        <w:trPr>
          <w:trHeight w:val="2293" w:hRule="exact"/>
          <w:jc w:val="center"/>
        </w:trPr>
        <w:tc>
          <w:tcPr>
            <w:tcW w:w="14460" w:type="dxa"/>
            <w:gridSpan w:val="14"/>
            <w:tcBorders>
              <w:tl2br w:val="nil"/>
              <w:tr2bl w:val="nil"/>
            </w:tcBorders>
            <w:vAlign w:val="center"/>
          </w:tcPr>
          <w:p w14:paraId="39AA75E6">
            <w:pPr>
              <w:pStyle w:val="13"/>
              <w:spacing w:line="380" w:lineRule="exact"/>
              <w:jc w:val="both"/>
              <w:rPr>
                <w:rFonts w:hint="eastAsia"/>
                <w:spacing w:val="-2"/>
                <w:lang w:eastAsia="zh-CN"/>
              </w:rPr>
            </w:pPr>
            <w:r>
              <w:rPr>
                <w:spacing w:val="-2"/>
                <w:lang w:eastAsia="zh-CN"/>
              </w:rPr>
              <w:t>申请人承诺：</w:t>
            </w:r>
          </w:p>
          <w:p w14:paraId="5B79DA7C">
            <w:pPr>
              <w:pStyle w:val="13"/>
              <w:spacing w:line="440" w:lineRule="exact"/>
              <w:ind w:firstLine="412" w:firstLineChars="200"/>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6CBFB065">
            <w:pPr>
              <w:pStyle w:val="13"/>
              <w:spacing w:line="440" w:lineRule="exact"/>
              <w:ind w:firstLine="412" w:firstLineChars="200"/>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10DEFB5F">
            <w:pPr>
              <w:pStyle w:val="13"/>
              <w:spacing w:line="380" w:lineRule="exact"/>
              <w:ind w:left="4553" w:leftChars="2168" w:firstLine="5360" w:firstLineChars="2680"/>
              <w:jc w:val="both"/>
              <w:rPr>
                <w:rFonts w:hint="eastAsia"/>
              </w:rPr>
            </w:pPr>
            <w:r>
              <w:rPr>
                <w:spacing w:val="-5"/>
              </w:rPr>
              <w:t>申请人</w:t>
            </w:r>
            <w:r>
              <w:rPr>
                <w:rFonts w:ascii="Times New Roman" w:hAnsi="Times New Roman" w:eastAsia="Times New Roman" w:cs="Times New Roman"/>
                <w:spacing w:val="-5"/>
              </w:rPr>
              <w:t>(</w:t>
            </w:r>
            <w:r>
              <w:rPr>
                <w:spacing w:val="-5"/>
              </w:rPr>
              <w:t>签名</w:t>
            </w:r>
            <w:r>
              <w:rPr>
                <w:rFonts w:ascii="Times New Roman" w:hAnsi="Times New Roman" w:eastAsia="Times New Roman" w:cs="Times New Roman"/>
                <w:spacing w:val="-5"/>
              </w:rPr>
              <w:t>)</w:t>
            </w:r>
            <w:r>
              <w:rPr>
                <w:spacing w:val="-5"/>
              </w:rPr>
              <w:t>：</w:t>
            </w:r>
          </w:p>
          <w:p w14:paraId="0E8FC796">
            <w:pPr>
              <w:jc w:val="center"/>
              <w:rPr>
                <w:rFonts w:eastAsia="宋体"/>
                <w:lang w:eastAsia="zh-CN"/>
              </w:rPr>
            </w:pPr>
            <w:r>
              <w:rPr>
                <w:rFonts w:hint="eastAsia" w:eastAsiaTheme="minorEastAsia"/>
                <w:spacing w:val="-7"/>
                <w:lang w:eastAsia="zh-CN"/>
              </w:rPr>
              <w:t xml:space="preserve">                                                                                                                                                                                         </w:t>
            </w:r>
            <w:r>
              <w:rPr>
                <w:spacing w:val="-7"/>
              </w:rPr>
              <w:t>年</w:t>
            </w:r>
            <w:r>
              <w:rPr>
                <w:spacing w:val="2"/>
              </w:rPr>
              <w:t xml:space="preserve">    </w:t>
            </w:r>
            <w:r>
              <w:rPr>
                <w:spacing w:val="-7"/>
              </w:rPr>
              <w:t>月</w:t>
            </w:r>
            <w:r>
              <w:rPr>
                <w:spacing w:val="11"/>
              </w:rPr>
              <w:t xml:space="preserve">    </w:t>
            </w:r>
            <w:r>
              <w:rPr>
                <w:spacing w:val="-7"/>
              </w:rPr>
              <w:t>日</w:t>
            </w:r>
          </w:p>
        </w:tc>
      </w:tr>
      <w:tr w14:paraId="52425944">
        <w:trPr>
          <w:trHeight w:val="567" w:hRule="exact"/>
          <w:jc w:val="center"/>
        </w:trPr>
        <w:tc>
          <w:tcPr>
            <w:tcW w:w="14460" w:type="dxa"/>
            <w:gridSpan w:val="14"/>
            <w:tcBorders>
              <w:bottom w:val="single" w:color="auto" w:sz="4" w:space="0"/>
              <w:tl2br w:val="nil"/>
              <w:tr2bl w:val="nil"/>
            </w:tcBorders>
            <w:vAlign w:val="center"/>
          </w:tcPr>
          <w:p w14:paraId="54719F1A">
            <w:pPr>
              <w:spacing w:before="60" w:line="191" w:lineRule="auto"/>
              <w:jc w:val="center"/>
              <w:rPr>
                <w:rFonts w:eastAsia="宋体"/>
                <w:sz w:val="18"/>
                <w:szCs w:val="18"/>
                <w:lang w:eastAsia="zh-CN"/>
              </w:rPr>
            </w:pPr>
            <w:r>
              <w:rPr>
                <w:rFonts w:hint="eastAsia" w:eastAsia="宋体"/>
                <w:lang w:eastAsia="zh-CN"/>
              </w:rPr>
              <w:t>基本申请条件</w:t>
            </w:r>
          </w:p>
        </w:tc>
      </w:tr>
      <w:tr w14:paraId="2222C410">
        <w:trPr>
          <w:trHeight w:val="720" w:hRule="atLeast"/>
          <w:jc w:val="center"/>
        </w:trPr>
        <w:tc>
          <w:tcPr>
            <w:tcW w:w="2820" w:type="dxa"/>
            <w:gridSpan w:val="5"/>
            <w:tcBorders>
              <w:right w:val="single" w:color="000000" w:sz="2" w:space="0"/>
            </w:tcBorders>
            <w:shd w:val="clear" w:color="auto" w:fill="auto"/>
            <w:vAlign w:val="center"/>
          </w:tcPr>
          <w:p w14:paraId="7CF9B738">
            <w:pPr>
              <w:pStyle w:val="13"/>
              <w:spacing w:before="129" w:line="221" w:lineRule="auto"/>
              <w:jc w:val="center"/>
              <w:rPr>
                <w:rFonts w:hint="eastAsia" w:ascii="宋体" w:hAnsi="宋体" w:eastAsia="宋体" w:cs="宋体"/>
                <w:snapToGrid w:val="0"/>
                <w:color w:val="000000"/>
                <w:spacing w:val="-3"/>
                <w:sz w:val="21"/>
                <w:szCs w:val="21"/>
                <w:lang w:val="en-US" w:eastAsia="zh-CN" w:bidi="ar-SA"/>
              </w:rPr>
            </w:pPr>
            <w:r>
              <w:rPr>
                <w:rFonts w:hint="eastAsia"/>
                <w:spacing w:val="-3"/>
                <w:highlight w:val="yellow"/>
                <w:lang w:val="en-US" w:eastAsia="zh-CN"/>
              </w:rPr>
              <w:t>完成培养方案前三学年必修课程</w:t>
            </w:r>
          </w:p>
        </w:tc>
        <w:tc>
          <w:tcPr>
            <w:tcW w:w="2550" w:type="dxa"/>
            <w:gridSpan w:val="3"/>
            <w:tcBorders>
              <w:left w:val="single" w:color="000000" w:sz="2" w:space="0"/>
              <w:right w:val="single" w:color="auto" w:sz="4" w:space="0"/>
            </w:tcBorders>
            <w:shd w:val="clear" w:color="auto" w:fill="auto"/>
            <w:vAlign w:val="center"/>
          </w:tcPr>
          <w:p w14:paraId="342F7924">
            <w:pPr>
              <w:pStyle w:val="13"/>
              <w:spacing w:before="132" w:line="232" w:lineRule="auto"/>
              <w:jc w:val="center"/>
              <w:rPr>
                <w:rFonts w:hint="default" w:ascii="Arial" w:hAnsi="Arial" w:eastAsia="Arial" w:cs="Arial"/>
                <w:snapToGrid w:val="0"/>
                <w:color w:val="000000"/>
                <w:spacing w:val="-2"/>
                <w:sz w:val="21"/>
                <w:szCs w:val="21"/>
                <w:lang w:val="en-US" w:eastAsia="zh-CN" w:bidi="ar-SA"/>
              </w:rPr>
            </w:pPr>
            <w:r>
              <w:rPr>
                <w:rFonts w:hint="eastAsia" w:ascii="Arial" w:hAnsi="Arial" w:eastAsia="Arial" w:cs="Arial"/>
                <w:spacing w:val="-2"/>
                <w:lang w:val="en-US" w:eastAsia="zh-CN"/>
              </w:rPr>
              <w:t xml:space="preserve">是  </w:t>
            </w:r>
            <w:r>
              <w:rPr>
                <w:rFonts w:ascii="Arial" w:hAnsi="Arial" w:eastAsia="Arial" w:cs="Arial"/>
                <w:spacing w:val="-2"/>
                <w:lang w:eastAsia="zh-CN"/>
              </w:rPr>
              <w:sym w:font="Wingdings 2" w:char="00A3"/>
            </w:r>
            <w:r>
              <w:rPr>
                <w:rFonts w:hint="eastAsia" w:ascii="Arial" w:hAnsi="Arial" w:eastAsia="Arial" w:cs="Arial"/>
                <w:spacing w:val="-2"/>
                <w:lang w:val="en-US" w:eastAsia="zh-CN"/>
              </w:rPr>
              <w:t xml:space="preserve">           否  </w:t>
            </w:r>
            <w:r>
              <w:rPr>
                <w:rFonts w:hint="eastAsia" w:ascii="Arial" w:hAnsi="Arial" w:eastAsia="Arial" w:cs="Arial"/>
                <w:spacing w:val="-2"/>
                <w:lang w:val="en-US" w:eastAsia="zh-CN"/>
              </w:rPr>
              <w:sym w:font="Wingdings 2" w:char="00A3"/>
            </w:r>
            <w:r>
              <w:rPr>
                <w:rFonts w:hint="eastAsia" w:ascii="Arial" w:hAnsi="Arial" w:eastAsia="Arial" w:cs="Arial"/>
                <w:spacing w:val="-2"/>
                <w:lang w:val="en-US" w:eastAsia="zh-CN"/>
              </w:rPr>
              <w:t xml:space="preserve">  </w:t>
            </w:r>
          </w:p>
        </w:tc>
        <w:tc>
          <w:tcPr>
            <w:tcW w:w="5094" w:type="dxa"/>
            <w:gridSpan w:val="5"/>
            <w:vMerge w:val="restart"/>
            <w:tcBorders>
              <w:left w:val="single" w:color="auto" w:sz="4" w:space="0"/>
              <w:tl2br w:val="nil"/>
              <w:tr2bl w:val="nil"/>
            </w:tcBorders>
            <w:vAlign w:val="center"/>
          </w:tcPr>
          <w:p w14:paraId="178A2DD6">
            <w:pPr>
              <w:pStyle w:val="13"/>
              <w:spacing w:before="132" w:line="232" w:lineRule="auto"/>
              <w:jc w:val="both"/>
              <w:rPr>
                <w:rFonts w:hint="eastAsia"/>
                <w:lang w:eastAsia="zh-CN"/>
              </w:rPr>
            </w:pPr>
            <w:r>
              <w:rPr>
                <w:rFonts w:hint="eastAsia"/>
                <w:spacing w:val="-2"/>
                <w:lang w:eastAsia="zh-CN"/>
              </w:rPr>
              <w:t>学</w:t>
            </w:r>
            <w:r>
              <w:rPr>
                <w:rFonts w:hint="eastAsia" w:ascii="Arial" w:hAnsi="Arial" w:eastAsia="Arial" w:cs="Arial"/>
                <w:spacing w:val="-2"/>
                <w:lang w:eastAsia="zh-CN"/>
              </w:rPr>
              <w:t>院审核</w:t>
            </w:r>
            <w:r>
              <w:rPr>
                <w:rFonts w:hint="eastAsia"/>
                <w:lang w:eastAsia="zh-CN"/>
              </w:rPr>
              <w:t>：</w:t>
            </w:r>
          </w:p>
          <w:p w14:paraId="311571D6">
            <w:pPr>
              <w:kinsoku/>
              <w:autoSpaceDE/>
              <w:autoSpaceDN/>
              <w:adjustRightInd/>
              <w:snapToGrid/>
              <w:jc w:val="both"/>
              <w:textAlignment w:val="auto"/>
              <w:rPr>
                <w:spacing w:val="-2"/>
                <w:lang w:eastAsia="zh-CN"/>
              </w:rPr>
            </w:pPr>
          </w:p>
          <w:p w14:paraId="23EF5ED2">
            <w:pPr>
              <w:pStyle w:val="13"/>
              <w:spacing w:before="132" w:line="232" w:lineRule="auto"/>
              <w:jc w:val="both"/>
              <w:rPr>
                <w:rFonts w:ascii="Arial" w:hAnsi="Arial" w:eastAsia="Arial" w:cs="Arial"/>
                <w:spacing w:val="-2"/>
                <w:lang w:eastAsia="zh-CN"/>
              </w:rPr>
            </w:pPr>
            <w:r>
              <w:rPr>
                <w:rFonts w:hint="eastAsia"/>
                <w:spacing w:val="-2"/>
                <w:lang w:eastAsia="zh-CN"/>
              </w:rPr>
              <w:t>审核人：</w:t>
            </w:r>
          </w:p>
        </w:tc>
        <w:tc>
          <w:tcPr>
            <w:tcW w:w="3996" w:type="dxa"/>
            <w:vMerge w:val="restart"/>
            <w:tcBorders>
              <w:left w:val="single" w:color="auto" w:sz="4" w:space="0"/>
              <w:tl2br w:val="nil"/>
              <w:tr2bl w:val="nil"/>
            </w:tcBorders>
            <w:vAlign w:val="center"/>
          </w:tcPr>
          <w:p w14:paraId="0546DAA9">
            <w:pPr>
              <w:kinsoku/>
              <w:autoSpaceDE/>
              <w:autoSpaceDN/>
              <w:adjustRightInd/>
              <w:snapToGrid/>
              <w:jc w:val="both"/>
              <w:textAlignment w:val="auto"/>
              <w:rPr>
                <w:rFonts w:eastAsiaTheme="minorEastAsia"/>
                <w:spacing w:val="-2"/>
                <w:lang w:eastAsia="zh-CN"/>
              </w:rPr>
            </w:pPr>
          </w:p>
          <w:p w14:paraId="5655E72A">
            <w:pPr>
              <w:kinsoku/>
              <w:autoSpaceDE/>
              <w:autoSpaceDN/>
              <w:adjustRightInd/>
              <w:snapToGrid/>
              <w:jc w:val="both"/>
              <w:textAlignment w:val="auto"/>
              <w:rPr>
                <w:rFonts w:hint="eastAsia" w:eastAsiaTheme="minorEastAsia"/>
                <w:spacing w:val="-2"/>
                <w:lang w:eastAsia="zh-CN"/>
              </w:rPr>
            </w:pPr>
            <w:r>
              <w:rPr>
                <w:rFonts w:hint="eastAsia" w:eastAsiaTheme="minorEastAsia"/>
                <w:spacing w:val="-2"/>
                <w:lang w:eastAsia="zh-CN"/>
              </w:rPr>
              <w:t>教务处审核：</w:t>
            </w:r>
          </w:p>
          <w:p w14:paraId="4215F3C7">
            <w:pPr>
              <w:pStyle w:val="13"/>
              <w:spacing w:before="132" w:line="232" w:lineRule="auto"/>
              <w:jc w:val="both"/>
              <w:rPr>
                <w:rFonts w:ascii="Arial" w:hAnsi="Arial" w:cs="Arial" w:eastAsiaTheme="minorEastAsia"/>
                <w:spacing w:val="-2"/>
                <w:lang w:eastAsia="zh-CN"/>
              </w:rPr>
            </w:pPr>
          </w:p>
          <w:p w14:paraId="1AE2AE56">
            <w:pPr>
              <w:pStyle w:val="13"/>
              <w:spacing w:before="132" w:line="232" w:lineRule="auto"/>
              <w:jc w:val="both"/>
              <w:rPr>
                <w:rFonts w:hint="eastAsia" w:ascii="Arial" w:hAnsi="Arial" w:cs="Arial" w:eastAsiaTheme="minorEastAsia"/>
                <w:spacing w:val="-2"/>
                <w:lang w:eastAsia="zh-CN"/>
              </w:rPr>
            </w:pPr>
            <w:r>
              <w:rPr>
                <w:rFonts w:hint="eastAsia" w:ascii="Arial" w:hAnsi="Arial" w:cs="Arial" w:eastAsiaTheme="minorEastAsia"/>
                <w:spacing w:val="-2"/>
                <w:lang w:eastAsia="zh-CN"/>
              </w:rPr>
              <w:t>审核人：</w:t>
            </w:r>
          </w:p>
        </w:tc>
      </w:tr>
      <w:tr w14:paraId="09AA2ACC">
        <w:trPr>
          <w:trHeight w:val="720" w:hRule="atLeast"/>
          <w:jc w:val="center"/>
        </w:trPr>
        <w:tc>
          <w:tcPr>
            <w:tcW w:w="2820" w:type="dxa"/>
            <w:gridSpan w:val="5"/>
            <w:tcBorders>
              <w:right w:val="single" w:color="000000" w:sz="2" w:space="0"/>
            </w:tcBorders>
            <w:vAlign w:val="center"/>
          </w:tcPr>
          <w:p w14:paraId="4301027B">
            <w:pPr>
              <w:pStyle w:val="13"/>
              <w:spacing w:before="129" w:line="221" w:lineRule="auto"/>
              <w:jc w:val="center"/>
              <w:rPr>
                <w:rFonts w:hint="eastAsia"/>
                <w:spacing w:val="-3"/>
                <w:lang w:eastAsia="zh-CN"/>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color="000000" w:sz="2" w:space="0"/>
              <w:right w:val="single" w:color="auto" w:sz="4" w:space="0"/>
            </w:tcBorders>
            <w:vAlign w:val="center"/>
          </w:tcPr>
          <w:p w14:paraId="5639537A">
            <w:pPr>
              <w:pStyle w:val="13"/>
              <w:spacing w:before="129" w:line="221" w:lineRule="auto"/>
              <w:jc w:val="center"/>
              <w:rPr>
                <w:rFonts w:hint="eastAsia"/>
                <w:spacing w:val="-3"/>
                <w:lang w:eastAsia="zh-CN"/>
              </w:rPr>
            </w:pPr>
          </w:p>
        </w:tc>
        <w:tc>
          <w:tcPr>
            <w:tcW w:w="5094" w:type="dxa"/>
            <w:gridSpan w:val="5"/>
            <w:vMerge w:val="continue"/>
            <w:tcBorders>
              <w:left w:val="single" w:color="auto" w:sz="4" w:space="0"/>
              <w:tl2br w:val="nil"/>
              <w:tr2bl w:val="nil"/>
            </w:tcBorders>
            <w:vAlign w:val="center"/>
          </w:tcPr>
          <w:p w14:paraId="0EE5C973">
            <w:pPr>
              <w:pStyle w:val="13"/>
              <w:spacing w:before="129" w:line="221" w:lineRule="auto"/>
              <w:jc w:val="center"/>
              <w:rPr>
                <w:rFonts w:hint="eastAsia"/>
                <w:spacing w:val="-3"/>
                <w:lang w:eastAsia="zh-CN"/>
              </w:rPr>
            </w:pPr>
          </w:p>
        </w:tc>
        <w:tc>
          <w:tcPr>
            <w:tcW w:w="3996" w:type="dxa"/>
            <w:vMerge w:val="continue"/>
            <w:tcBorders>
              <w:left w:val="single" w:color="auto" w:sz="4" w:space="0"/>
              <w:tl2br w:val="nil"/>
              <w:tr2bl w:val="nil"/>
            </w:tcBorders>
          </w:tcPr>
          <w:p w14:paraId="12DFB8C0">
            <w:pPr>
              <w:pStyle w:val="13"/>
              <w:spacing w:before="129" w:line="221" w:lineRule="auto"/>
              <w:jc w:val="center"/>
              <w:rPr>
                <w:rFonts w:hint="eastAsia"/>
                <w:spacing w:val="-3"/>
                <w:lang w:eastAsia="zh-CN"/>
              </w:rPr>
            </w:pPr>
          </w:p>
        </w:tc>
      </w:tr>
      <w:tr w14:paraId="4B6DF8BB">
        <w:trPr>
          <w:trHeight w:val="720" w:hRule="atLeast"/>
          <w:jc w:val="center"/>
        </w:trPr>
        <w:tc>
          <w:tcPr>
            <w:tcW w:w="2820" w:type="dxa"/>
            <w:gridSpan w:val="5"/>
            <w:tcBorders>
              <w:tl2br w:val="nil"/>
              <w:tr2bl w:val="nil"/>
            </w:tcBorders>
            <w:vAlign w:val="center"/>
          </w:tcPr>
          <w:p w14:paraId="6192A974">
            <w:pPr>
              <w:pStyle w:val="13"/>
              <w:spacing w:before="132" w:line="232" w:lineRule="auto"/>
              <w:jc w:val="center"/>
              <w:rPr>
                <w:rFonts w:ascii="Arial" w:hAnsi="Arial" w:cs="Arial" w:eastAsiaTheme="minorEastAsia"/>
                <w:spacing w:val="-2"/>
                <w:lang w:eastAsia="zh-CN"/>
              </w:rPr>
            </w:pPr>
            <w:r>
              <w:rPr>
                <w:rFonts w:hint="eastAsia" w:ascii="Arial" w:hAnsi="Arial" w:eastAsia="Arial" w:cs="Arial"/>
                <w:spacing w:val="-2"/>
                <w:lang w:eastAsia="zh-CN"/>
              </w:rPr>
              <w:t>外语成绩</w:t>
            </w:r>
          </w:p>
        </w:tc>
        <w:tc>
          <w:tcPr>
            <w:tcW w:w="2550" w:type="dxa"/>
            <w:gridSpan w:val="3"/>
            <w:tcBorders>
              <w:right w:val="single" w:color="auto" w:sz="4" w:space="0"/>
              <w:tl2br w:val="nil"/>
              <w:tr2bl w:val="nil"/>
            </w:tcBorders>
            <w:vAlign w:val="center"/>
          </w:tcPr>
          <w:p w14:paraId="1D7E2F9A">
            <w:pPr>
              <w:pStyle w:val="13"/>
              <w:spacing w:before="132" w:line="232" w:lineRule="auto"/>
              <w:jc w:val="center"/>
              <w:rPr>
                <w:rFonts w:hint="eastAsia" w:ascii="Arial" w:hAnsi="Arial" w:cs="Arial" w:eastAsiaTheme="minorEastAsia"/>
                <w:spacing w:val="-2"/>
                <w:lang w:eastAsia="zh-CN"/>
              </w:rPr>
            </w:pPr>
          </w:p>
        </w:tc>
        <w:tc>
          <w:tcPr>
            <w:tcW w:w="5094" w:type="dxa"/>
            <w:gridSpan w:val="5"/>
            <w:vMerge w:val="continue"/>
            <w:tcBorders>
              <w:left w:val="single" w:color="auto" w:sz="4" w:space="0"/>
              <w:tl2br w:val="nil"/>
              <w:tr2bl w:val="nil"/>
            </w:tcBorders>
          </w:tcPr>
          <w:p w14:paraId="46747EFD">
            <w:pPr>
              <w:pStyle w:val="13"/>
              <w:spacing w:before="132" w:line="232" w:lineRule="auto"/>
              <w:ind w:left="813"/>
              <w:jc w:val="center"/>
              <w:rPr>
                <w:rFonts w:ascii="Arial" w:hAnsi="Arial" w:eastAsia="Arial" w:cs="Arial"/>
                <w:spacing w:val="-2"/>
                <w:lang w:eastAsia="zh-CN"/>
              </w:rPr>
            </w:pPr>
          </w:p>
        </w:tc>
        <w:tc>
          <w:tcPr>
            <w:tcW w:w="3996" w:type="dxa"/>
            <w:vMerge w:val="continue"/>
            <w:tcBorders>
              <w:left w:val="single" w:color="auto" w:sz="4" w:space="0"/>
              <w:tl2br w:val="nil"/>
              <w:tr2bl w:val="nil"/>
            </w:tcBorders>
          </w:tcPr>
          <w:p w14:paraId="0F92862E">
            <w:pPr>
              <w:pStyle w:val="13"/>
              <w:spacing w:before="132" w:line="232" w:lineRule="auto"/>
              <w:ind w:left="813"/>
              <w:jc w:val="center"/>
              <w:rPr>
                <w:rFonts w:ascii="Arial" w:hAnsi="Arial" w:eastAsia="Arial" w:cs="Arial"/>
                <w:spacing w:val="-2"/>
                <w:lang w:eastAsia="zh-CN"/>
              </w:rPr>
            </w:pPr>
          </w:p>
        </w:tc>
      </w:tr>
      <w:tr w14:paraId="51FD7870">
        <w:trPr>
          <w:trHeight w:val="702" w:hRule="exact"/>
          <w:jc w:val="center"/>
        </w:trPr>
        <w:tc>
          <w:tcPr>
            <w:tcW w:w="14460" w:type="dxa"/>
            <w:gridSpan w:val="14"/>
            <w:tcBorders>
              <w:tl2br w:val="nil"/>
              <w:tr2bl w:val="nil"/>
            </w:tcBorders>
          </w:tcPr>
          <w:p w14:paraId="531483AC">
            <w:pPr>
              <w:pStyle w:val="13"/>
              <w:spacing w:before="132" w:line="232" w:lineRule="auto"/>
              <w:jc w:val="center"/>
              <w:rPr>
                <w:rFonts w:hint="eastAsia"/>
                <w:sz w:val="19"/>
                <w:szCs w:val="19"/>
                <w:lang w:eastAsia="zh-CN"/>
              </w:rPr>
            </w:pPr>
            <w:r>
              <w:rPr>
                <w:rFonts w:hint="eastAsia" w:ascii="Arial" w:hAnsi="Arial" w:eastAsia="Arial" w:cs="Arial"/>
                <w:spacing w:val="-2"/>
                <w:lang w:eastAsia="zh-CN"/>
              </w:rPr>
              <w:t>综合考评分</w:t>
            </w:r>
          </w:p>
        </w:tc>
      </w:tr>
      <w:tr w14:paraId="6067CDB4">
        <w:trPr>
          <w:trHeight w:val="625" w:hRule="exact"/>
          <w:jc w:val="center"/>
        </w:trPr>
        <w:tc>
          <w:tcPr>
            <w:tcW w:w="826" w:type="dxa"/>
            <w:tcBorders>
              <w:tl2br w:val="nil"/>
              <w:tr2bl w:val="nil"/>
            </w:tcBorders>
            <w:vAlign w:val="center"/>
          </w:tcPr>
          <w:p w14:paraId="743D8F0A">
            <w:pPr>
              <w:pStyle w:val="13"/>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273950">
            <w:pPr>
              <w:pStyle w:val="13"/>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2B508D4E">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67200E1A">
            <w:pPr>
              <w:jc w:val="center"/>
              <w:rPr>
                <w:rFonts w:eastAsia="宋体"/>
                <w:lang w:eastAsia="zh-CN"/>
              </w:rPr>
            </w:pPr>
            <w:r>
              <w:rPr>
                <w:rFonts w:hint="eastAsia" w:eastAsia="宋体"/>
                <w:lang w:eastAsia="zh-CN"/>
              </w:rPr>
              <w:t>得分</w:t>
            </w:r>
          </w:p>
        </w:tc>
        <w:tc>
          <w:tcPr>
            <w:tcW w:w="3419" w:type="dxa"/>
            <w:gridSpan w:val="2"/>
            <w:tcBorders>
              <w:right w:val="single" w:color="auto" w:sz="4" w:space="0"/>
              <w:tl2br w:val="nil"/>
              <w:tr2bl w:val="nil"/>
            </w:tcBorders>
            <w:vAlign w:val="center"/>
          </w:tcPr>
          <w:p w14:paraId="07EA2D0B">
            <w:pPr>
              <w:jc w:val="center"/>
              <w:rPr>
                <w:rFonts w:eastAsia="宋体"/>
                <w:sz w:val="19"/>
                <w:szCs w:val="19"/>
                <w:lang w:eastAsia="zh-CN"/>
              </w:rPr>
            </w:pPr>
            <w:r>
              <w:rPr>
                <w:rFonts w:hint="eastAsia" w:eastAsia="宋体"/>
                <w:lang w:eastAsia="zh-CN"/>
              </w:rPr>
              <w:t>学院审核</w:t>
            </w:r>
          </w:p>
        </w:tc>
        <w:tc>
          <w:tcPr>
            <w:tcW w:w="3996" w:type="dxa"/>
            <w:tcBorders>
              <w:left w:val="single" w:color="auto" w:sz="4" w:space="0"/>
              <w:tl2br w:val="nil"/>
              <w:tr2bl w:val="nil"/>
            </w:tcBorders>
            <w:vAlign w:val="center"/>
          </w:tcPr>
          <w:p w14:paraId="61E3EC8B">
            <w:pPr>
              <w:jc w:val="center"/>
              <w:rPr>
                <w:rFonts w:hint="eastAsia" w:eastAsia="宋体"/>
                <w:sz w:val="19"/>
                <w:szCs w:val="19"/>
                <w:lang w:eastAsia="zh-CN"/>
              </w:rPr>
            </w:pPr>
            <w:r>
              <w:rPr>
                <w:rFonts w:hint="eastAsia" w:eastAsia="宋体"/>
                <w:sz w:val="19"/>
                <w:szCs w:val="19"/>
                <w:lang w:eastAsia="zh-CN"/>
              </w:rPr>
              <w:t>职能部门审核</w:t>
            </w:r>
          </w:p>
        </w:tc>
      </w:tr>
      <w:tr w14:paraId="715A3DCB">
        <w:trPr>
          <w:trHeight w:val="907" w:hRule="atLeast"/>
          <w:jc w:val="center"/>
        </w:trPr>
        <w:tc>
          <w:tcPr>
            <w:tcW w:w="826" w:type="dxa"/>
            <w:tcBorders>
              <w:tl2br w:val="nil"/>
              <w:tr2bl w:val="nil"/>
            </w:tcBorders>
          </w:tcPr>
          <w:p w14:paraId="7B15AE57">
            <w:pPr>
              <w:pStyle w:val="13"/>
              <w:spacing w:before="127" w:line="221" w:lineRule="auto"/>
              <w:jc w:val="center"/>
              <w:rPr>
                <w:rFonts w:hint="eastAsia"/>
                <w:spacing w:val="-2"/>
                <w:lang w:eastAsia="zh-CN"/>
              </w:rPr>
            </w:pPr>
            <w:r>
              <w:rPr>
                <w:spacing w:val="-2"/>
              </w:rPr>
              <w:t>学</w:t>
            </w:r>
            <w:r>
              <w:rPr>
                <w:rFonts w:hint="eastAsia"/>
                <w:spacing w:val="-2"/>
                <w:lang w:eastAsia="zh-CN"/>
              </w:rPr>
              <w:t>业</w:t>
            </w:r>
          </w:p>
          <w:p w14:paraId="613322DE">
            <w:pPr>
              <w:pStyle w:val="13"/>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02751034">
            <w:pPr>
              <w:rPr>
                <w:rFonts w:eastAsia="宋体"/>
                <w:lang w:eastAsia="zh-CN"/>
              </w:rPr>
            </w:pPr>
            <w:r>
              <w:rPr>
                <w:rFonts w:hint="eastAsia" w:eastAsia="宋体"/>
                <w:lang w:eastAsia="zh-CN"/>
              </w:rPr>
              <w:t>以学校教务系统提供的成绩数据为准，按照本科（1-6学期）平均学分绩点(GPA)×25。</w:t>
            </w:r>
          </w:p>
        </w:tc>
        <w:tc>
          <w:tcPr>
            <w:tcW w:w="1390" w:type="dxa"/>
            <w:gridSpan w:val="2"/>
            <w:tcBorders>
              <w:tl2br w:val="nil"/>
              <w:tr2bl w:val="nil"/>
            </w:tcBorders>
            <w:vAlign w:val="center"/>
          </w:tcPr>
          <w:p w14:paraId="5BA47674">
            <w:pPr>
              <w:pStyle w:val="13"/>
              <w:spacing w:before="69" w:line="221" w:lineRule="auto"/>
              <w:jc w:val="center"/>
              <w:rPr>
                <w:rFonts w:hint="eastAsia"/>
                <w:lang w:eastAsia="zh-CN"/>
              </w:rPr>
            </w:pPr>
          </w:p>
        </w:tc>
        <w:tc>
          <w:tcPr>
            <w:tcW w:w="3419" w:type="dxa"/>
            <w:gridSpan w:val="2"/>
            <w:tcBorders>
              <w:right w:val="single" w:color="auto" w:sz="4" w:space="0"/>
              <w:tl2br w:val="nil"/>
              <w:tr2bl w:val="nil"/>
            </w:tcBorders>
            <w:vAlign w:val="center"/>
          </w:tcPr>
          <w:p w14:paraId="0A24A475">
            <w:pPr>
              <w:pStyle w:val="13"/>
              <w:spacing w:before="132" w:line="232" w:lineRule="auto"/>
              <w:rPr>
                <w:rFonts w:hint="eastAsia"/>
                <w:sz w:val="19"/>
                <w:szCs w:val="19"/>
                <w:lang w:eastAsia="zh-CN"/>
              </w:rPr>
            </w:pPr>
            <w:r>
              <w:rPr>
                <w:rFonts w:hint="eastAsia"/>
                <w:sz w:val="19"/>
                <w:szCs w:val="19"/>
                <w:lang w:eastAsia="zh-CN"/>
              </w:rPr>
              <w:t>得分：      审核人：</w:t>
            </w:r>
          </w:p>
        </w:tc>
        <w:tc>
          <w:tcPr>
            <w:tcW w:w="3996" w:type="dxa"/>
            <w:tcBorders>
              <w:left w:val="single" w:color="auto" w:sz="4" w:space="0"/>
              <w:tl2br w:val="nil"/>
              <w:tr2bl w:val="nil"/>
            </w:tcBorders>
            <w:vAlign w:val="center"/>
          </w:tcPr>
          <w:p w14:paraId="66E42810">
            <w:pPr>
              <w:pStyle w:val="13"/>
              <w:spacing w:before="132" w:line="232" w:lineRule="auto"/>
              <w:rPr>
                <w:rFonts w:hint="eastAsia"/>
                <w:sz w:val="19"/>
                <w:szCs w:val="19"/>
                <w:lang w:eastAsia="zh-CN"/>
              </w:rPr>
            </w:pPr>
            <w:r>
              <w:rPr>
                <w:rFonts w:hint="eastAsia"/>
                <w:sz w:val="19"/>
                <w:szCs w:val="19"/>
                <w:lang w:eastAsia="zh-CN"/>
              </w:rPr>
              <w:t>得分：          审核人：</w:t>
            </w:r>
          </w:p>
        </w:tc>
      </w:tr>
      <w:tr w14:paraId="6E9F1C3D">
        <w:trPr>
          <w:trHeight w:val="907" w:hRule="atLeast"/>
          <w:jc w:val="center"/>
        </w:trPr>
        <w:tc>
          <w:tcPr>
            <w:tcW w:w="826" w:type="dxa"/>
            <w:vMerge w:val="restart"/>
            <w:tcBorders>
              <w:tl2br w:val="nil"/>
              <w:tr2bl w:val="nil"/>
            </w:tcBorders>
            <w:vAlign w:val="center"/>
          </w:tcPr>
          <w:p w14:paraId="34DADDAE">
            <w:pPr>
              <w:pStyle w:val="13"/>
              <w:spacing w:before="127" w:line="221" w:lineRule="auto"/>
              <w:jc w:val="center"/>
              <w:rPr>
                <w:rFonts w:hint="eastAsia"/>
                <w:spacing w:val="-2"/>
                <w:lang w:eastAsia="zh-CN"/>
              </w:rPr>
            </w:pPr>
            <w:r>
              <w:rPr>
                <w:rFonts w:hint="eastAsia"/>
                <w:spacing w:val="-2"/>
                <w:lang w:eastAsia="zh-CN"/>
              </w:rPr>
              <w:t>综合</w:t>
            </w:r>
          </w:p>
          <w:p w14:paraId="3452ABE2">
            <w:pPr>
              <w:pStyle w:val="13"/>
              <w:spacing w:before="127" w:line="221" w:lineRule="auto"/>
              <w:jc w:val="center"/>
              <w:rPr>
                <w:rFonts w:hint="eastAsia"/>
                <w:spacing w:val="-2"/>
                <w:lang w:eastAsia="zh-CN"/>
              </w:rPr>
            </w:pPr>
            <w:r>
              <w:rPr>
                <w:rFonts w:hint="eastAsia"/>
                <w:spacing w:val="-2"/>
                <w:lang w:eastAsia="zh-CN"/>
              </w:rPr>
              <w:t>素质</w:t>
            </w:r>
          </w:p>
          <w:p w14:paraId="35ACE152">
            <w:pPr>
              <w:pStyle w:val="13"/>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5776E6A8">
            <w:pPr>
              <w:pStyle w:val="13"/>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1765BF0B">
            <w:pPr>
              <w:jc w:val="center"/>
              <w:rPr>
                <w:rFonts w:eastAsia="宋体"/>
                <w:lang w:eastAsia="zh-CN"/>
              </w:rPr>
            </w:pPr>
            <w:r>
              <w:rPr>
                <w:rFonts w:hint="eastAsia" w:eastAsia="宋体"/>
                <w:lang w:eastAsia="zh-CN"/>
              </w:rPr>
              <w:t>合格</w:t>
            </w:r>
            <w:r>
              <w:rPr>
                <w:rFonts w:hint="eastAsia" w:eastAsia="宋体"/>
                <w:lang w:eastAsia="zh-CN"/>
              </w:rPr>
              <w:sym w:font="Wingdings 2" w:char="00A3"/>
            </w:r>
            <w:r>
              <w:rPr>
                <w:rFonts w:hint="eastAsia" w:eastAsia="宋体"/>
                <w:lang w:eastAsia="zh-CN"/>
              </w:rPr>
              <w:t xml:space="preserve">               不合格</w:t>
            </w:r>
            <w:r>
              <w:rPr>
                <w:rFonts w:hint="eastAsia" w:eastAsia="宋体"/>
                <w:lang w:eastAsia="zh-CN"/>
              </w:rPr>
              <w:sym w:font="Wingdings 2" w:char="00A3"/>
            </w:r>
          </w:p>
        </w:tc>
        <w:tc>
          <w:tcPr>
            <w:tcW w:w="1390" w:type="dxa"/>
            <w:gridSpan w:val="2"/>
            <w:tcBorders>
              <w:bottom w:val="single" w:color="auto" w:sz="4" w:space="0"/>
              <w:tl2br w:val="nil"/>
              <w:tr2bl w:val="nil"/>
            </w:tcBorders>
            <w:vAlign w:val="center"/>
          </w:tcPr>
          <w:p w14:paraId="58235114">
            <w:pPr>
              <w:jc w:val="center"/>
              <w:rPr>
                <w:rFonts w:eastAsia="宋体"/>
                <w:lang w:eastAsia="zh-CN"/>
              </w:rPr>
            </w:pPr>
            <w:r>
              <w:rPr>
                <w:rFonts w:hint="eastAsia" w:eastAsia="宋体"/>
                <w:lang w:eastAsia="zh-CN"/>
              </w:rPr>
              <w:t>/</w:t>
            </w:r>
          </w:p>
        </w:tc>
        <w:tc>
          <w:tcPr>
            <w:tcW w:w="3419" w:type="dxa"/>
            <w:gridSpan w:val="2"/>
            <w:tcBorders>
              <w:bottom w:val="single" w:color="auto" w:sz="4" w:space="0"/>
              <w:right w:val="single" w:color="auto" w:sz="4" w:space="0"/>
              <w:tl2br w:val="nil"/>
              <w:tr2bl w:val="nil"/>
            </w:tcBorders>
            <w:vAlign w:val="center"/>
          </w:tcPr>
          <w:p w14:paraId="08D86500">
            <w:pPr>
              <w:pStyle w:val="13"/>
              <w:spacing w:before="132" w:line="232" w:lineRule="auto"/>
              <w:rPr>
                <w:rFonts w:hint="eastAsia"/>
                <w:sz w:val="19"/>
                <w:szCs w:val="19"/>
                <w:lang w:eastAsia="zh-CN"/>
              </w:rPr>
            </w:pPr>
            <w:r>
              <w:rPr>
                <w:rFonts w:hint="eastAsia"/>
                <w:sz w:val="19"/>
                <w:szCs w:val="19"/>
                <w:lang w:eastAsia="zh-CN"/>
              </w:rPr>
              <w:t>合格/不合格       审核人：</w:t>
            </w:r>
          </w:p>
        </w:tc>
        <w:tc>
          <w:tcPr>
            <w:tcW w:w="3996" w:type="dxa"/>
            <w:tcBorders>
              <w:left w:val="single" w:color="auto" w:sz="4" w:space="0"/>
              <w:bottom w:val="single" w:color="auto" w:sz="4" w:space="0"/>
              <w:tl2br w:val="nil"/>
              <w:tr2bl w:val="nil"/>
            </w:tcBorders>
            <w:vAlign w:val="center"/>
          </w:tcPr>
          <w:p w14:paraId="424FAF99">
            <w:pPr>
              <w:pStyle w:val="13"/>
              <w:spacing w:before="132" w:line="232" w:lineRule="auto"/>
              <w:rPr>
                <w:rFonts w:hint="eastAsia"/>
                <w:sz w:val="19"/>
                <w:szCs w:val="19"/>
                <w:lang w:eastAsia="zh-CN"/>
              </w:rPr>
            </w:pPr>
            <w:r>
              <w:rPr>
                <w:rFonts w:hint="eastAsia"/>
                <w:sz w:val="19"/>
                <w:szCs w:val="19"/>
                <w:lang w:eastAsia="zh-CN"/>
              </w:rPr>
              <w:t>合格/不合格     审核人：</w:t>
            </w:r>
          </w:p>
        </w:tc>
      </w:tr>
      <w:tr w14:paraId="3D62B91B">
        <w:trPr>
          <w:trHeight w:val="907" w:hRule="atLeast"/>
          <w:jc w:val="center"/>
        </w:trPr>
        <w:tc>
          <w:tcPr>
            <w:tcW w:w="826" w:type="dxa"/>
            <w:vMerge w:val="continue"/>
            <w:tcBorders>
              <w:tl2br w:val="nil"/>
              <w:tr2bl w:val="nil"/>
            </w:tcBorders>
          </w:tcPr>
          <w:p w14:paraId="64D44243">
            <w:pPr>
              <w:pStyle w:val="13"/>
              <w:spacing w:before="126" w:line="221" w:lineRule="auto"/>
              <w:ind w:left="741"/>
              <w:rPr>
                <w:rFonts w:hint="eastAsia"/>
                <w:lang w:eastAsia="zh-CN"/>
              </w:rPr>
            </w:pPr>
          </w:p>
        </w:tc>
        <w:tc>
          <w:tcPr>
            <w:tcW w:w="1687" w:type="dxa"/>
            <w:gridSpan w:val="2"/>
            <w:tcBorders>
              <w:tl2br w:val="nil"/>
              <w:tr2bl w:val="nil"/>
            </w:tcBorders>
            <w:vAlign w:val="center"/>
          </w:tcPr>
          <w:p w14:paraId="24F25E1D">
            <w:pPr>
              <w:pStyle w:val="13"/>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76826DAC">
            <w:pPr>
              <w:jc w:val="both"/>
              <w:rPr>
                <w:rFonts w:hint="eastAsia" w:ascii="宋体" w:hAnsi="宋体" w:cs="宋体" w:eastAsiaTheme="minorEastAsia"/>
                <w:sz w:val="22"/>
                <w:szCs w:val="22"/>
                <w:lang w:eastAsia="zh-CN"/>
              </w:rPr>
            </w:pPr>
          </w:p>
        </w:tc>
        <w:tc>
          <w:tcPr>
            <w:tcW w:w="1390" w:type="dxa"/>
            <w:gridSpan w:val="2"/>
            <w:tcBorders>
              <w:tl2br w:val="nil"/>
              <w:tr2bl w:val="nil"/>
            </w:tcBorders>
            <w:vAlign w:val="center"/>
          </w:tcPr>
          <w:p w14:paraId="5BAFBE77">
            <w:pPr>
              <w:jc w:val="center"/>
              <w:rPr>
                <w:rFonts w:hint="eastAsia" w:ascii="宋体" w:hAnsi="宋体" w:eastAsia="宋体" w:cs="宋体"/>
                <w:spacing w:val="-1"/>
                <w:lang w:eastAsia="zh-CN"/>
              </w:rPr>
            </w:pPr>
          </w:p>
        </w:tc>
        <w:tc>
          <w:tcPr>
            <w:tcW w:w="3419" w:type="dxa"/>
            <w:gridSpan w:val="2"/>
            <w:tcBorders>
              <w:top w:val="single" w:color="auto" w:sz="4" w:space="0"/>
              <w:bottom w:val="single" w:color="auto" w:sz="4" w:space="0"/>
              <w:right w:val="single" w:color="auto" w:sz="4" w:space="0"/>
              <w:tl2br w:val="nil"/>
              <w:tr2bl w:val="nil"/>
            </w:tcBorders>
            <w:vAlign w:val="center"/>
          </w:tcPr>
          <w:p w14:paraId="645944DC">
            <w:pPr>
              <w:pStyle w:val="13"/>
              <w:spacing w:before="132"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bottom w:val="single" w:color="auto" w:sz="4" w:space="0"/>
              <w:tl2br w:val="nil"/>
              <w:tr2bl w:val="nil"/>
            </w:tcBorders>
            <w:vAlign w:val="center"/>
          </w:tcPr>
          <w:p w14:paraId="3C6D5E8E">
            <w:pPr>
              <w:pStyle w:val="13"/>
              <w:spacing w:before="132" w:line="232" w:lineRule="auto"/>
              <w:rPr>
                <w:rFonts w:hint="eastAsia"/>
                <w:sz w:val="19"/>
                <w:szCs w:val="19"/>
                <w:lang w:eastAsia="zh-CN"/>
              </w:rPr>
            </w:pPr>
            <w:r>
              <w:rPr>
                <w:rFonts w:hint="eastAsia"/>
                <w:sz w:val="19"/>
                <w:szCs w:val="19"/>
                <w:lang w:eastAsia="zh-CN"/>
              </w:rPr>
              <w:t>得分：          审核人：</w:t>
            </w:r>
          </w:p>
        </w:tc>
      </w:tr>
      <w:tr w14:paraId="6E230803">
        <w:trPr>
          <w:trHeight w:val="907" w:hRule="atLeast"/>
          <w:jc w:val="center"/>
        </w:trPr>
        <w:tc>
          <w:tcPr>
            <w:tcW w:w="826" w:type="dxa"/>
            <w:vMerge w:val="continue"/>
            <w:tcBorders>
              <w:tl2br w:val="nil"/>
              <w:tr2bl w:val="nil"/>
            </w:tcBorders>
          </w:tcPr>
          <w:p w14:paraId="555B7395">
            <w:pPr>
              <w:pStyle w:val="13"/>
              <w:spacing w:before="127" w:line="221" w:lineRule="auto"/>
              <w:ind w:left="854"/>
              <w:rPr>
                <w:rFonts w:hint="eastAsia"/>
                <w:lang w:eastAsia="zh-CN"/>
              </w:rPr>
            </w:pPr>
          </w:p>
        </w:tc>
        <w:tc>
          <w:tcPr>
            <w:tcW w:w="1687" w:type="dxa"/>
            <w:gridSpan w:val="2"/>
            <w:tcBorders>
              <w:tl2br w:val="nil"/>
              <w:tr2bl w:val="nil"/>
            </w:tcBorders>
            <w:vAlign w:val="center"/>
          </w:tcPr>
          <w:p w14:paraId="3235CF8E">
            <w:pPr>
              <w:pStyle w:val="13"/>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58F83D89">
            <w:pPr>
              <w:pStyle w:val="13"/>
              <w:spacing w:before="127" w:line="221" w:lineRule="auto"/>
              <w:jc w:val="center"/>
              <w:rPr>
                <w:rFonts w:hint="eastAsia"/>
                <w:spacing w:val="-3"/>
                <w:lang w:eastAsia="zh-CN"/>
              </w:rPr>
            </w:pPr>
          </w:p>
        </w:tc>
        <w:tc>
          <w:tcPr>
            <w:tcW w:w="1390" w:type="dxa"/>
            <w:gridSpan w:val="2"/>
            <w:tcBorders>
              <w:tl2br w:val="nil"/>
              <w:tr2bl w:val="nil"/>
            </w:tcBorders>
            <w:vAlign w:val="center"/>
          </w:tcPr>
          <w:p w14:paraId="2DDAAB45">
            <w:pPr>
              <w:jc w:val="center"/>
              <w:rPr>
                <w:rFonts w:eastAsia="宋体"/>
                <w:lang w:eastAsia="zh-CN"/>
              </w:rPr>
            </w:pPr>
          </w:p>
        </w:tc>
        <w:tc>
          <w:tcPr>
            <w:tcW w:w="3419" w:type="dxa"/>
            <w:gridSpan w:val="2"/>
            <w:tcBorders>
              <w:top w:val="single" w:color="auto" w:sz="4" w:space="0"/>
              <w:bottom w:val="single" w:color="auto" w:sz="4" w:space="0"/>
              <w:right w:val="single" w:color="auto" w:sz="4" w:space="0"/>
              <w:tl2br w:val="nil"/>
              <w:tr2bl w:val="nil"/>
            </w:tcBorders>
            <w:vAlign w:val="center"/>
          </w:tcPr>
          <w:p w14:paraId="78C519AC">
            <w:pPr>
              <w:pStyle w:val="13"/>
              <w:spacing w:before="135"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bottom w:val="single" w:color="auto" w:sz="4" w:space="0"/>
              <w:tl2br w:val="nil"/>
              <w:tr2bl w:val="nil"/>
            </w:tcBorders>
            <w:vAlign w:val="center"/>
          </w:tcPr>
          <w:p w14:paraId="658D1F9E">
            <w:pPr>
              <w:pStyle w:val="13"/>
              <w:spacing w:before="135" w:line="232" w:lineRule="auto"/>
              <w:rPr>
                <w:rFonts w:hint="eastAsia"/>
                <w:sz w:val="19"/>
                <w:szCs w:val="19"/>
                <w:lang w:eastAsia="zh-CN"/>
              </w:rPr>
            </w:pPr>
            <w:r>
              <w:rPr>
                <w:rFonts w:hint="eastAsia"/>
                <w:sz w:val="19"/>
                <w:szCs w:val="19"/>
                <w:lang w:eastAsia="zh-CN"/>
              </w:rPr>
              <w:t>得分：          审核人：</w:t>
            </w:r>
          </w:p>
        </w:tc>
      </w:tr>
      <w:tr w14:paraId="75A72012">
        <w:trPr>
          <w:trHeight w:val="907" w:hRule="atLeast"/>
          <w:jc w:val="center"/>
        </w:trPr>
        <w:tc>
          <w:tcPr>
            <w:tcW w:w="826" w:type="dxa"/>
            <w:vMerge w:val="continue"/>
            <w:tcBorders>
              <w:tl2br w:val="nil"/>
              <w:tr2bl w:val="nil"/>
            </w:tcBorders>
          </w:tcPr>
          <w:p w14:paraId="5B4349E9">
            <w:pPr>
              <w:pStyle w:val="13"/>
              <w:spacing w:before="128" w:line="221" w:lineRule="auto"/>
              <w:ind w:left="659"/>
              <w:rPr>
                <w:rFonts w:hint="eastAsia"/>
              </w:rPr>
            </w:pPr>
          </w:p>
        </w:tc>
        <w:tc>
          <w:tcPr>
            <w:tcW w:w="1687" w:type="dxa"/>
            <w:gridSpan w:val="2"/>
            <w:tcBorders>
              <w:tl2br w:val="nil"/>
              <w:tr2bl w:val="nil"/>
            </w:tcBorders>
            <w:vAlign w:val="center"/>
          </w:tcPr>
          <w:p w14:paraId="6A98890E">
            <w:pPr>
              <w:pStyle w:val="13"/>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2AD52337">
            <w:pPr>
              <w:jc w:val="center"/>
              <w:rPr>
                <w:rFonts w:eastAsia="宋体"/>
                <w:lang w:eastAsia="zh-CN"/>
              </w:rPr>
            </w:pPr>
          </w:p>
        </w:tc>
        <w:tc>
          <w:tcPr>
            <w:tcW w:w="1390" w:type="dxa"/>
            <w:gridSpan w:val="2"/>
            <w:tcBorders>
              <w:tl2br w:val="nil"/>
              <w:tr2bl w:val="nil"/>
            </w:tcBorders>
            <w:vAlign w:val="center"/>
          </w:tcPr>
          <w:p w14:paraId="22D7A195">
            <w:pPr>
              <w:jc w:val="center"/>
              <w:rPr>
                <w:rFonts w:eastAsia="宋体"/>
                <w:lang w:eastAsia="zh-CN"/>
              </w:rPr>
            </w:pPr>
          </w:p>
        </w:tc>
        <w:tc>
          <w:tcPr>
            <w:tcW w:w="3419" w:type="dxa"/>
            <w:gridSpan w:val="2"/>
            <w:tcBorders>
              <w:top w:val="single" w:color="auto" w:sz="4" w:space="0"/>
              <w:right w:val="single" w:color="auto" w:sz="4" w:space="0"/>
              <w:tl2br w:val="nil"/>
              <w:tr2bl w:val="nil"/>
            </w:tcBorders>
            <w:vAlign w:val="center"/>
          </w:tcPr>
          <w:p w14:paraId="48C9ABA4">
            <w:pPr>
              <w:pStyle w:val="13"/>
              <w:spacing w:before="136"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tl2br w:val="nil"/>
              <w:tr2bl w:val="nil"/>
            </w:tcBorders>
            <w:vAlign w:val="center"/>
          </w:tcPr>
          <w:p w14:paraId="3A039ACA">
            <w:pPr>
              <w:pStyle w:val="13"/>
              <w:spacing w:before="136" w:line="232" w:lineRule="auto"/>
              <w:rPr>
                <w:rFonts w:hint="eastAsia"/>
                <w:sz w:val="19"/>
                <w:szCs w:val="19"/>
                <w:lang w:eastAsia="zh-CN"/>
              </w:rPr>
            </w:pPr>
            <w:r>
              <w:rPr>
                <w:rFonts w:hint="eastAsia"/>
                <w:sz w:val="19"/>
                <w:szCs w:val="19"/>
                <w:lang w:eastAsia="zh-CN"/>
              </w:rPr>
              <w:t>得分：          审核人：</w:t>
            </w:r>
          </w:p>
        </w:tc>
      </w:tr>
      <w:tr w14:paraId="6EE2B156">
        <w:trPr>
          <w:trHeight w:val="907" w:hRule="atLeast"/>
          <w:jc w:val="center"/>
        </w:trPr>
        <w:tc>
          <w:tcPr>
            <w:tcW w:w="826" w:type="dxa"/>
            <w:vMerge w:val="restart"/>
            <w:tcBorders>
              <w:tl2br w:val="nil"/>
              <w:tr2bl w:val="nil"/>
            </w:tcBorders>
            <w:vAlign w:val="center"/>
          </w:tcPr>
          <w:p w14:paraId="610DB5A5">
            <w:pPr>
              <w:pStyle w:val="13"/>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7C4133B2">
            <w:pPr>
              <w:pStyle w:val="13"/>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574F2387">
            <w:pPr>
              <w:jc w:val="center"/>
              <w:rPr>
                <w:rFonts w:eastAsia="宋体"/>
                <w:lang w:eastAsia="zh-CN"/>
              </w:rPr>
            </w:pPr>
          </w:p>
        </w:tc>
        <w:tc>
          <w:tcPr>
            <w:tcW w:w="1390" w:type="dxa"/>
            <w:gridSpan w:val="2"/>
            <w:tcBorders>
              <w:tl2br w:val="nil"/>
              <w:tr2bl w:val="nil"/>
            </w:tcBorders>
            <w:vAlign w:val="center"/>
          </w:tcPr>
          <w:p w14:paraId="332DDC67">
            <w:pPr>
              <w:jc w:val="center"/>
              <w:rPr>
                <w:rFonts w:eastAsia="宋体"/>
                <w:lang w:eastAsia="zh-CN"/>
              </w:rPr>
            </w:pPr>
          </w:p>
        </w:tc>
        <w:tc>
          <w:tcPr>
            <w:tcW w:w="3419" w:type="dxa"/>
            <w:gridSpan w:val="2"/>
            <w:tcBorders>
              <w:bottom w:val="single" w:color="auto" w:sz="4" w:space="0"/>
              <w:right w:val="single" w:color="auto" w:sz="4" w:space="0"/>
              <w:tl2br w:val="nil"/>
              <w:tr2bl w:val="nil"/>
            </w:tcBorders>
            <w:vAlign w:val="center"/>
          </w:tcPr>
          <w:p w14:paraId="63842C34">
            <w:pPr>
              <w:pStyle w:val="13"/>
              <w:spacing w:before="139" w:line="232" w:lineRule="auto"/>
              <w:rPr>
                <w:rFonts w:hint="eastAsia"/>
                <w:sz w:val="19"/>
                <w:szCs w:val="19"/>
                <w:lang w:eastAsia="zh-CN"/>
              </w:rPr>
            </w:pPr>
            <w:r>
              <w:rPr>
                <w:rFonts w:hint="eastAsia"/>
                <w:sz w:val="19"/>
                <w:szCs w:val="19"/>
                <w:lang w:eastAsia="zh-CN"/>
              </w:rPr>
              <w:t>得分：      审核人：</w:t>
            </w:r>
          </w:p>
        </w:tc>
        <w:tc>
          <w:tcPr>
            <w:tcW w:w="3996" w:type="dxa"/>
            <w:tcBorders>
              <w:left w:val="single" w:color="auto" w:sz="4" w:space="0"/>
              <w:bottom w:val="single" w:color="auto" w:sz="4" w:space="0"/>
              <w:tl2br w:val="nil"/>
              <w:tr2bl w:val="nil"/>
            </w:tcBorders>
            <w:vAlign w:val="center"/>
          </w:tcPr>
          <w:p w14:paraId="7546C879">
            <w:pPr>
              <w:pStyle w:val="13"/>
              <w:spacing w:before="139" w:line="232" w:lineRule="auto"/>
              <w:rPr>
                <w:rFonts w:hint="eastAsia"/>
                <w:sz w:val="19"/>
                <w:szCs w:val="19"/>
              </w:rPr>
            </w:pPr>
            <w:r>
              <w:rPr>
                <w:rFonts w:hint="eastAsia"/>
                <w:sz w:val="19"/>
                <w:szCs w:val="19"/>
                <w:lang w:eastAsia="zh-CN"/>
              </w:rPr>
              <w:t>得分：          审核人：</w:t>
            </w:r>
          </w:p>
        </w:tc>
      </w:tr>
      <w:tr w14:paraId="051D0B39">
        <w:trPr>
          <w:trHeight w:val="907" w:hRule="atLeast"/>
          <w:jc w:val="center"/>
        </w:trPr>
        <w:tc>
          <w:tcPr>
            <w:tcW w:w="826" w:type="dxa"/>
            <w:vMerge w:val="continue"/>
            <w:tcBorders>
              <w:tl2br w:val="nil"/>
              <w:tr2bl w:val="nil"/>
            </w:tcBorders>
          </w:tcPr>
          <w:p w14:paraId="3B101CF4">
            <w:pPr>
              <w:pStyle w:val="13"/>
              <w:spacing w:before="128" w:line="221" w:lineRule="auto"/>
              <w:ind w:left="850"/>
              <w:rPr>
                <w:rFonts w:hint="eastAsia"/>
              </w:rPr>
            </w:pPr>
          </w:p>
        </w:tc>
        <w:tc>
          <w:tcPr>
            <w:tcW w:w="1687" w:type="dxa"/>
            <w:gridSpan w:val="2"/>
            <w:tcBorders>
              <w:tl2br w:val="nil"/>
              <w:tr2bl w:val="nil"/>
            </w:tcBorders>
            <w:vAlign w:val="center"/>
          </w:tcPr>
          <w:p w14:paraId="652C9F79">
            <w:pPr>
              <w:pStyle w:val="13"/>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230ED365">
            <w:pPr>
              <w:jc w:val="center"/>
              <w:rPr>
                <w:rFonts w:eastAsia="宋体"/>
                <w:color w:val="FF0000"/>
                <w:lang w:eastAsia="zh-CN"/>
              </w:rPr>
            </w:pPr>
          </w:p>
        </w:tc>
        <w:tc>
          <w:tcPr>
            <w:tcW w:w="1390" w:type="dxa"/>
            <w:gridSpan w:val="2"/>
            <w:tcBorders>
              <w:tl2br w:val="nil"/>
              <w:tr2bl w:val="nil"/>
            </w:tcBorders>
            <w:vAlign w:val="center"/>
          </w:tcPr>
          <w:p w14:paraId="362698FA">
            <w:pPr>
              <w:jc w:val="center"/>
              <w:rPr>
                <w:rFonts w:eastAsia="宋体"/>
                <w:lang w:eastAsia="zh-CN"/>
              </w:rPr>
            </w:pPr>
          </w:p>
        </w:tc>
        <w:tc>
          <w:tcPr>
            <w:tcW w:w="3419" w:type="dxa"/>
            <w:gridSpan w:val="2"/>
            <w:tcBorders>
              <w:top w:val="single" w:color="auto" w:sz="4" w:space="0"/>
              <w:right w:val="single" w:color="auto" w:sz="4" w:space="0"/>
              <w:tl2br w:val="nil"/>
              <w:tr2bl w:val="nil"/>
            </w:tcBorders>
            <w:vAlign w:val="center"/>
          </w:tcPr>
          <w:p w14:paraId="7611099D">
            <w:pPr>
              <w:pStyle w:val="13"/>
              <w:spacing w:before="137"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tl2br w:val="nil"/>
              <w:tr2bl w:val="nil"/>
            </w:tcBorders>
            <w:vAlign w:val="center"/>
          </w:tcPr>
          <w:p w14:paraId="56887753">
            <w:pPr>
              <w:pStyle w:val="13"/>
              <w:spacing w:before="137" w:line="232" w:lineRule="auto"/>
              <w:rPr>
                <w:rFonts w:hint="eastAsia"/>
                <w:sz w:val="19"/>
                <w:szCs w:val="19"/>
                <w:lang w:eastAsia="zh-CN"/>
              </w:rPr>
            </w:pPr>
            <w:r>
              <w:rPr>
                <w:rFonts w:hint="eastAsia"/>
                <w:sz w:val="19"/>
                <w:szCs w:val="19"/>
                <w:lang w:eastAsia="zh-CN"/>
              </w:rPr>
              <w:t>得分：          审核人：</w:t>
            </w:r>
          </w:p>
        </w:tc>
      </w:tr>
      <w:tr w14:paraId="5102F28F">
        <w:trPr>
          <w:trHeight w:val="1399" w:hRule="atLeast"/>
          <w:jc w:val="center"/>
        </w:trPr>
        <w:tc>
          <w:tcPr>
            <w:tcW w:w="14460" w:type="dxa"/>
            <w:gridSpan w:val="14"/>
            <w:tcBorders>
              <w:tl2br w:val="nil"/>
              <w:tr2bl w:val="nil"/>
            </w:tcBorders>
          </w:tcPr>
          <w:p w14:paraId="6AECB588">
            <w:pPr>
              <w:pStyle w:val="13"/>
              <w:spacing w:line="380" w:lineRule="exact"/>
              <w:jc w:val="both"/>
              <w:rPr>
                <w:rFonts w:hint="eastAsia"/>
                <w:spacing w:val="-2"/>
                <w:lang w:eastAsia="zh-CN"/>
              </w:rPr>
            </w:pPr>
            <w:r>
              <w:rPr>
                <w:spacing w:val="-2"/>
                <w:lang w:eastAsia="zh-CN"/>
              </w:rPr>
              <w:t>上述信息真实性已审核。</w:t>
            </w:r>
          </w:p>
          <w:p w14:paraId="15FD1B45">
            <w:pPr>
              <w:pStyle w:val="13"/>
              <w:spacing w:line="380" w:lineRule="exact"/>
              <w:jc w:val="both"/>
              <w:rPr>
                <w:rFonts w:hint="eastAsia"/>
                <w:spacing w:val="-2"/>
                <w:lang w:eastAsia="zh-CN"/>
              </w:rPr>
            </w:pPr>
          </w:p>
          <w:p w14:paraId="2A0BF006">
            <w:pPr>
              <w:pStyle w:val="13"/>
              <w:spacing w:before="61" w:line="221" w:lineRule="auto"/>
              <w:ind w:left="5203" w:firstLine="1152" w:firstLineChars="600"/>
              <w:rPr>
                <w:rFonts w:hint="eastAsia"/>
                <w:lang w:eastAsia="zh-CN"/>
              </w:rPr>
            </w:pPr>
            <w:r>
              <w:rPr>
                <w:spacing w:val="-9"/>
                <w:lang w:eastAsia="zh-CN"/>
              </w:rPr>
              <w:t>推免工作小组组长（签名</w:t>
            </w:r>
            <w:r>
              <w:rPr>
                <w:spacing w:val="-11"/>
                <w:lang w:eastAsia="zh-CN"/>
              </w:rPr>
              <w:t>）：</w:t>
            </w:r>
          </w:p>
          <w:p w14:paraId="27C52401">
            <w:pPr>
              <w:pStyle w:val="13"/>
              <w:spacing w:line="380" w:lineRule="exact"/>
              <w:ind w:firstLine="7840" w:firstLineChars="4000"/>
              <w:jc w:val="both"/>
              <w:rPr>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14:paraId="70487D15">
        <w:trPr>
          <w:trHeight w:val="1788" w:hRule="atLeast"/>
          <w:jc w:val="center"/>
        </w:trPr>
        <w:tc>
          <w:tcPr>
            <w:tcW w:w="14460" w:type="dxa"/>
            <w:gridSpan w:val="14"/>
            <w:tcBorders>
              <w:tl2br w:val="nil"/>
              <w:tr2bl w:val="nil"/>
            </w:tcBorders>
          </w:tcPr>
          <w:p w14:paraId="3ACFB819">
            <w:pPr>
              <w:pStyle w:val="13"/>
              <w:spacing w:line="380" w:lineRule="exact"/>
              <w:jc w:val="both"/>
              <w:rPr>
                <w:rFonts w:hint="eastAsia"/>
                <w:spacing w:val="-2"/>
                <w:lang w:eastAsia="zh-CN"/>
              </w:rPr>
            </w:pPr>
            <w:r>
              <w:rPr>
                <w:spacing w:val="-2"/>
                <w:lang w:eastAsia="zh-CN"/>
              </w:rPr>
              <w:t>学院意见：</w:t>
            </w:r>
          </w:p>
          <w:p w14:paraId="586DC5D8">
            <w:pPr>
              <w:pStyle w:val="13"/>
              <w:spacing w:before="60" w:line="220" w:lineRule="auto"/>
              <w:ind w:firstLine="6200" w:firstLineChars="3100"/>
              <w:rPr>
                <w:spacing w:val="-5"/>
                <w:lang w:eastAsia="zh-CN"/>
              </w:rPr>
            </w:pPr>
          </w:p>
          <w:p w14:paraId="28C0BBF8">
            <w:pPr>
              <w:pStyle w:val="13"/>
              <w:spacing w:before="60" w:line="220" w:lineRule="auto"/>
              <w:ind w:firstLine="6200" w:firstLineChars="3100"/>
              <w:rPr>
                <w:spacing w:val="-5"/>
                <w:lang w:eastAsia="zh-CN"/>
              </w:rPr>
            </w:pPr>
          </w:p>
          <w:p w14:paraId="546C85C7">
            <w:pPr>
              <w:pStyle w:val="13"/>
              <w:spacing w:before="60" w:line="220" w:lineRule="auto"/>
              <w:ind w:firstLine="6200" w:firstLineChars="3100"/>
              <w:rPr>
                <w:rFonts w:hint="eastAsia"/>
                <w:lang w:eastAsia="zh-CN"/>
              </w:rPr>
            </w:pPr>
            <w:r>
              <w:rPr>
                <w:spacing w:val="-5"/>
                <w:lang w:eastAsia="zh-CN"/>
              </w:rPr>
              <w:t>院长（签名</w:t>
            </w:r>
            <w:r>
              <w:rPr>
                <w:spacing w:val="-14"/>
                <w:lang w:eastAsia="zh-CN"/>
              </w:rPr>
              <w:t>）：</w:t>
            </w:r>
          </w:p>
          <w:p w14:paraId="62B3F1FA">
            <w:pPr>
              <w:pStyle w:val="13"/>
              <w:spacing w:before="61" w:line="220" w:lineRule="auto"/>
              <w:ind w:left="5796" w:leftChars="2760" w:firstLine="1372" w:firstLineChars="686"/>
              <w:rPr>
                <w:rFonts w:hint="eastAsia"/>
                <w:lang w:eastAsia="zh-CN"/>
              </w:rPr>
            </w:pPr>
            <w:r>
              <w:rPr>
                <w:spacing w:val="-5"/>
                <w:lang w:eastAsia="zh-CN"/>
              </w:rPr>
              <w:t>（公章）</w:t>
            </w:r>
            <w:r>
              <w:rPr>
                <w:rFonts w:hint="eastAsia"/>
                <w:spacing w:val="-5"/>
                <w:lang w:eastAsia="zh-CN"/>
              </w:rPr>
              <w:t xml:space="preserve">  </w:t>
            </w:r>
          </w:p>
          <w:p w14:paraId="794BD93F">
            <w:pPr>
              <w:pStyle w:val="13"/>
              <w:spacing w:before="61" w:line="221" w:lineRule="auto"/>
              <w:ind w:left="7751" w:firstLine="392" w:firstLineChars="200"/>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5C13C38B">
      <w:pPr>
        <w:kinsoku/>
        <w:autoSpaceDE/>
        <w:autoSpaceDN/>
        <w:adjustRightInd/>
        <w:snapToGrid/>
        <w:textAlignment w:val="auto"/>
        <w:rPr>
          <w:rFonts w:eastAsia="宋体"/>
          <w:b/>
          <w:bCs/>
          <w:sz w:val="19"/>
          <w:szCs w:val="19"/>
          <w:lang w:eastAsia="zh-CN"/>
        </w:rPr>
      </w:pPr>
      <w:r>
        <w:rPr>
          <w:rFonts w:hint="eastAsia" w:ascii="宋体" w:hAnsi="宋体" w:eastAsia="宋体" w:cs="宋体"/>
          <w:b/>
          <w:bCs/>
          <w:spacing w:val="-2"/>
          <w:sz w:val="28"/>
          <w:szCs w:val="28"/>
          <w:lang w:eastAsia="zh-CN"/>
        </w:rPr>
        <w:t xml:space="preserve">      </w:t>
      </w:r>
      <w:r>
        <w:rPr>
          <w:rFonts w:hint="eastAsia" w:eastAsia="宋体"/>
          <w:b/>
          <w:bCs/>
          <w:sz w:val="19"/>
          <w:szCs w:val="19"/>
          <w:lang w:eastAsia="zh-CN"/>
        </w:rPr>
        <w:t>注：各职能部门在学院公示拟推免名单期间开展审核</w:t>
      </w:r>
      <w:r>
        <w:rPr>
          <w:rFonts w:eastAsia="宋体"/>
          <w:b/>
          <w:bCs/>
          <w:sz w:val="19"/>
          <w:szCs w:val="19"/>
          <w:lang w:eastAsia="zh-CN"/>
        </w:rPr>
        <w:br w:type="page"/>
      </w:r>
    </w:p>
    <w:p w14:paraId="7AD3C07B">
      <w:pPr>
        <w:spacing w:before="64" w:line="230" w:lineRule="auto"/>
        <w:ind w:left="30"/>
        <w:outlineLvl w:val="0"/>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r>
        <w:rPr>
          <w:rFonts w:hint="eastAsia" w:ascii="微软雅黑" w:hAnsi="微软雅黑" w:eastAsia="微软雅黑" w:cs="微软雅黑"/>
          <w:sz w:val="28"/>
          <w:szCs w:val="28"/>
          <w:lang w:val="en-US" w:eastAsia="zh-CN"/>
        </w:rPr>
        <w:t>8</w:t>
      </w:r>
      <w:r>
        <w:rPr>
          <w:rFonts w:hint="eastAsia" w:ascii="微软雅黑" w:hAnsi="微软雅黑" w:eastAsia="微软雅黑" w:cs="微软雅黑"/>
          <w:sz w:val="28"/>
          <w:szCs w:val="28"/>
          <w:lang w:eastAsia="zh-CN"/>
        </w:rPr>
        <w:t>：</w:t>
      </w:r>
    </w:p>
    <w:p w14:paraId="3DFAD89D">
      <w:pPr>
        <w:spacing w:before="64" w:line="230" w:lineRule="auto"/>
        <w:ind w:left="30"/>
        <w:jc w:val="center"/>
        <w:outlineLvl w:val="0"/>
        <w:rPr>
          <w:rFonts w:hint="eastAsia" w:ascii="宋体" w:hAnsi="宋体" w:eastAsia="宋体" w:cs="宋体"/>
          <w:sz w:val="28"/>
          <w:szCs w:val="28"/>
          <w:lang w:eastAsia="zh-CN"/>
        </w:rPr>
      </w:pPr>
      <w:r>
        <w:rPr>
          <w:rFonts w:ascii="宋体" w:hAnsi="宋体" w:eastAsia="宋体" w:cs="宋体"/>
          <w:b/>
          <w:bCs/>
          <w:spacing w:val="-2"/>
          <w:sz w:val="28"/>
          <w:szCs w:val="28"/>
          <w:lang w:eastAsia="zh-CN"/>
        </w:rPr>
        <w:t>上海</w:t>
      </w:r>
      <w:r>
        <w:rPr>
          <w:rFonts w:hint="eastAsia" w:ascii="宋体" w:hAnsi="宋体" w:eastAsia="宋体" w:cs="宋体"/>
          <w:b/>
          <w:bCs/>
          <w:spacing w:val="-2"/>
          <w:sz w:val="28"/>
          <w:szCs w:val="28"/>
          <w:lang w:eastAsia="zh-CN"/>
        </w:rPr>
        <w:t>工程技术大学</w:t>
      </w:r>
      <w:r>
        <w:rPr>
          <w:rFonts w:ascii="宋体" w:hAnsi="宋体" w:eastAsia="宋体" w:cs="宋体"/>
          <w:spacing w:val="-63"/>
          <w:sz w:val="28"/>
          <w:szCs w:val="28"/>
          <w:lang w:eastAsia="zh-CN"/>
        </w:rPr>
        <w:t xml:space="preserve"> </w:t>
      </w:r>
      <w:r>
        <w:rPr>
          <w:rFonts w:ascii="Times New Roman" w:hAnsi="Times New Roman" w:eastAsia="Times New Roman" w:cs="Times New Roman"/>
          <w:b/>
          <w:bCs/>
          <w:spacing w:val="-2"/>
          <w:sz w:val="28"/>
          <w:szCs w:val="28"/>
          <w:lang w:eastAsia="zh-CN"/>
        </w:rPr>
        <w:t>202</w:t>
      </w:r>
      <w:r>
        <w:rPr>
          <w:rFonts w:hint="eastAsia" w:ascii="Times New Roman" w:hAnsi="Times New Roman" w:eastAsia="Times New Roman" w:cs="Times New Roman"/>
          <w:b/>
          <w:bCs/>
          <w:spacing w:val="-2"/>
          <w:sz w:val="28"/>
          <w:szCs w:val="28"/>
          <w:lang w:val="en-US" w:eastAsia="zh-CN"/>
        </w:rPr>
        <w:t>7</w:t>
      </w:r>
      <w:r>
        <w:rPr>
          <w:rFonts w:ascii="Times New Roman" w:hAnsi="Times New Roman" w:eastAsia="Times New Roman" w:cs="Times New Roman"/>
          <w:b/>
          <w:bCs/>
          <w:spacing w:val="-2"/>
          <w:sz w:val="28"/>
          <w:szCs w:val="28"/>
          <w:lang w:eastAsia="zh-CN"/>
        </w:rPr>
        <w:t xml:space="preserve"> </w:t>
      </w:r>
      <w:r>
        <w:rPr>
          <w:rFonts w:ascii="宋体" w:hAnsi="宋体" w:eastAsia="宋体" w:cs="宋体"/>
          <w:b/>
          <w:bCs/>
          <w:spacing w:val="-2"/>
          <w:sz w:val="28"/>
          <w:szCs w:val="28"/>
          <w:lang w:eastAsia="zh-CN"/>
        </w:rPr>
        <w:t>年免试攻</w:t>
      </w:r>
      <w:r>
        <w:rPr>
          <w:rFonts w:ascii="宋体" w:hAnsi="宋体" w:eastAsia="宋体" w:cs="宋体"/>
          <w:b/>
          <w:bCs/>
          <w:spacing w:val="-3"/>
          <w:sz w:val="28"/>
          <w:szCs w:val="28"/>
          <w:lang w:eastAsia="zh-CN"/>
        </w:rPr>
        <w:t>读</w:t>
      </w:r>
      <w:r>
        <w:rPr>
          <w:rFonts w:hint="eastAsia" w:ascii="宋体" w:hAnsi="宋体" w:eastAsia="宋体" w:cs="宋体"/>
          <w:b/>
          <w:bCs/>
          <w:spacing w:val="-3"/>
          <w:sz w:val="28"/>
          <w:szCs w:val="28"/>
          <w:lang w:eastAsia="zh-CN"/>
        </w:rPr>
        <w:t>硕士</w:t>
      </w:r>
      <w:r>
        <w:rPr>
          <w:rFonts w:ascii="宋体" w:hAnsi="宋体" w:eastAsia="宋体" w:cs="宋体"/>
          <w:b/>
          <w:bCs/>
          <w:spacing w:val="-3"/>
          <w:sz w:val="28"/>
          <w:szCs w:val="28"/>
          <w:lang w:eastAsia="zh-CN"/>
        </w:rPr>
        <w:t>研究生推荐</w:t>
      </w:r>
      <w:r>
        <w:rPr>
          <w:rFonts w:hint="eastAsia" w:ascii="宋体" w:hAnsi="宋体" w:eastAsia="宋体" w:cs="宋体"/>
          <w:b/>
          <w:bCs/>
          <w:spacing w:val="-3"/>
          <w:sz w:val="28"/>
          <w:szCs w:val="28"/>
          <w:lang w:eastAsia="zh-CN"/>
        </w:rPr>
        <w:t>申请</w:t>
      </w:r>
      <w:r>
        <w:rPr>
          <w:rFonts w:ascii="宋体" w:hAnsi="宋体" w:eastAsia="宋体" w:cs="宋体"/>
          <w:b/>
          <w:bCs/>
          <w:spacing w:val="-3"/>
          <w:sz w:val="28"/>
          <w:szCs w:val="28"/>
          <w:lang w:eastAsia="zh-CN"/>
        </w:rPr>
        <w:t>表</w:t>
      </w:r>
      <w:r>
        <w:rPr>
          <w:rFonts w:hint="eastAsia" w:ascii="宋体" w:hAnsi="宋体" w:eastAsia="宋体" w:cs="宋体"/>
          <w:b/>
          <w:bCs/>
          <w:spacing w:val="-3"/>
          <w:sz w:val="28"/>
          <w:szCs w:val="28"/>
          <w:lang w:eastAsia="zh-CN"/>
        </w:rPr>
        <w:t>（样表）</w:t>
      </w:r>
    </w:p>
    <w:p w14:paraId="5B54DA4C">
      <w:pPr>
        <w:spacing w:before="187" w:line="223" w:lineRule="auto"/>
        <w:ind w:left="12" w:firstLine="744" w:firstLineChars="400"/>
        <w:rPr>
          <w:rFonts w:hint="eastAsia" w:ascii="宋体" w:hAnsi="宋体" w:eastAsia="宋体" w:cs="宋体"/>
        </w:rPr>
      </w:pPr>
      <w:r>
        <w:rPr>
          <w:rFonts w:hint="eastAsia" w:ascii="宋体" w:hAnsi="宋体" w:eastAsia="宋体" w:cs="宋体"/>
          <w:spacing w:val="-12"/>
          <w:lang w:eastAsia="zh-CN"/>
        </w:rPr>
        <w:t>学院:</w:t>
      </w:r>
      <w:r>
        <w:rPr>
          <w:rFonts w:hint="eastAsia" w:ascii="宋体" w:hAnsi="宋体" w:eastAsia="宋体" w:cs="宋体"/>
          <w:spacing w:val="-12"/>
          <w:u w:val="single"/>
          <w:lang w:eastAsia="zh-CN"/>
        </w:rPr>
        <w:t xml:space="preserve">                        </w:t>
      </w:r>
    </w:p>
    <w:p w14:paraId="61477897">
      <w:pPr>
        <w:spacing w:line="75" w:lineRule="auto"/>
        <w:rPr>
          <w:sz w:val="2"/>
        </w:rPr>
      </w:pPr>
    </w:p>
    <w:tbl>
      <w:tblPr>
        <w:tblStyle w:val="12"/>
        <w:tblW w:w="144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449"/>
        <w:gridCol w:w="1238"/>
        <w:gridCol w:w="13"/>
        <w:gridCol w:w="294"/>
        <w:gridCol w:w="840"/>
        <w:gridCol w:w="1275"/>
        <w:gridCol w:w="435"/>
        <w:gridCol w:w="285"/>
        <w:gridCol w:w="981"/>
        <w:gridCol w:w="409"/>
        <w:gridCol w:w="1431"/>
        <w:gridCol w:w="1988"/>
        <w:gridCol w:w="3996"/>
      </w:tblGrid>
      <w:tr w14:paraId="2A1C79D4">
        <w:trPr>
          <w:trHeight w:val="454" w:hRule="exact"/>
          <w:jc w:val="center"/>
        </w:trPr>
        <w:tc>
          <w:tcPr>
            <w:tcW w:w="1275" w:type="dxa"/>
            <w:gridSpan w:val="2"/>
            <w:tcBorders>
              <w:tl2br w:val="nil"/>
              <w:tr2bl w:val="nil"/>
            </w:tcBorders>
            <w:vAlign w:val="center"/>
          </w:tcPr>
          <w:p w14:paraId="0DEA10AD">
            <w:pPr>
              <w:pStyle w:val="13"/>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678E6BD3">
            <w:pPr>
              <w:jc w:val="center"/>
              <w:rPr>
                <w:rFonts w:eastAsia="宋体"/>
                <w:lang w:eastAsia="zh-CN"/>
              </w:rPr>
            </w:pPr>
            <w:r>
              <w:rPr>
                <w:rFonts w:hint="eastAsia" w:eastAsia="宋体"/>
                <w:color w:val="EE0000"/>
                <w:lang w:eastAsia="zh-CN"/>
              </w:rPr>
              <w:t>张三</w:t>
            </w:r>
          </w:p>
        </w:tc>
        <w:tc>
          <w:tcPr>
            <w:tcW w:w="1134" w:type="dxa"/>
            <w:gridSpan w:val="2"/>
            <w:tcBorders>
              <w:tl2br w:val="nil"/>
              <w:tr2bl w:val="nil"/>
            </w:tcBorders>
            <w:vAlign w:val="center"/>
          </w:tcPr>
          <w:p w14:paraId="5DCB7995">
            <w:pPr>
              <w:pStyle w:val="13"/>
              <w:spacing w:before="77" w:line="221" w:lineRule="auto"/>
              <w:jc w:val="center"/>
              <w:rPr>
                <w:rFonts w:hint="eastAsia"/>
              </w:rPr>
            </w:pPr>
            <w:r>
              <w:rPr>
                <w:spacing w:val="-3"/>
              </w:rPr>
              <w:t>性别</w:t>
            </w:r>
          </w:p>
        </w:tc>
        <w:tc>
          <w:tcPr>
            <w:tcW w:w="1275" w:type="dxa"/>
            <w:tcBorders>
              <w:tl2br w:val="nil"/>
              <w:tr2bl w:val="nil"/>
            </w:tcBorders>
            <w:vAlign w:val="center"/>
          </w:tcPr>
          <w:p w14:paraId="6204339A">
            <w:pPr>
              <w:jc w:val="center"/>
              <w:rPr>
                <w:rFonts w:eastAsia="宋体"/>
                <w:lang w:eastAsia="zh-CN"/>
              </w:rPr>
            </w:pPr>
            <w:r>
              <w:rPr>
                <w:rFonts w:hint="eastAsia" w:eastAsia="宋体"/>
                <w:color w:val="EE0000"/>
                <w:lang w:eastAsia="zh-CN"/>
              </w:rPr>
              <w:t>男</w:t>
            </w:r>
          </w:p>
        </w:tc>
        <w:tc>
          <w:tcPr>
            <w:tcW w:w="1701" w:type="dxa"/>
            <w:gridSpan w:val="3"/>
            <w:tcBorders>
              <w:tl2br w:val="nil"/>
              <w:tr2bl w:val="nil"/>
            </w:tcBorders>
            <w:vAlign w:val="center"/>
          </w:tcPr>
          <w:p w14:paraId="563C790E">
            <w:pPr>
              <w:pStyle w:val="13"/>
              <w:spacing w:before="77" w:line="220" w:lineRule="auto"/>
              <w:jc w:val="center"/>
              <w:rPr>
                <w:rFonts w:hint="eastAsia"/>
              </w:rPr>
            </w:pPr>
            <w:r>
              <w:rPr>
                <w:spacing w:val="-2"/>
              </w:rPr>
              <w:t>本科专业</w:t>
            </w:r>
          </w:p>
        </w:tc>
        <w:tc>
          <w:tcPr>
            <w:tcW w:w="1840" w:type="dxa"/>
            <w:gridSpan w:val="2"/>
            <w:tcBorders>
              <w:right w:val="single" w:color="auto" w:sz="4" w:space="0"/>
              <w:tl2br w:val="nil"/>
              <w:tr2bl w:val="nil"/>
            </w:tcBorders>
            <w:vAlign w:val="center"/>
          </w:tcPr>
          <w:p w14:paraId="68FCED51">
            <w:pPr>
              <w:jc w:val="center"/>
              <w:rPr>
                <w:rFonts w:eastAsia="宋体"/>
                <w:lang w:eastAsia="zh-CN"/>
              </w:rPr>
            </w:pPr>
            <w:r>
              <w:rPr>
                <w:rFonts w:hint="eastAsia" w:eastAsia="宋体"/>
                <w:color w:val="EE0000"/>
                <w:lang w:eastAsia="zh-CN"/>
              </w:rPr>
              <w:t>xxxxxx专业</w:t>
            </w:r>
          </w:p>
        </w:tc>
        <w:tc>
          <w:tcPr>
            <w:tcW w:w="1988" w:type="dxa"/>
            <w:tcBorders>
              <w:left w:val="single" w:color="auto" w:sz="4" w:space="0"/>
              <w:tl2br w:val="nil"/>
              <w:tr2bl w:val="nil"/>
            </w:tcBorders>
            <w:vAlign w:val="center"/>
          </w:tcPr>
          <w:p w14:paraId="4A293775">
            <w:pPr>
              <w:jc w:val="center"/>
              <w:rPr>
                <w:rFonts w:eastAsia="宋体"/>
                <w:lang w:eastAsia="zh-CN"/>
              </w:rPr>
            </w:pPr>
            <w:r>
              <w:rPr>
                <w:rFonts w:hint="eastAsia" w:eastAsia="宋体"/>
                <w:lang w:eastAsia="zh-CN"/>
              </w:rPr>
              <w:t>身份证号</w:t>
            </w:r>
          </w:p>
        </w:tc>
        <w:tc>
          <w:tcPr>
            <w:tcW w:w="3996" w:type="dxa"/>
            <w:tcBorders>
              <w:left w:val="single" w:color="auto" w:sz="4" w:space="0"/>
              <w:tl2br w:val="nil"/>
              <w:tr2bl w:val="nil"/>
            </w:tcBorders>
            <w:vAlign w:val="center"/>
          </w:tcPr>
          <w:p w14:paraId="2A416716">
            <w:pPr>
              <w:jc w:val="center"/>
              <w:rPr>
                <w:rFonts w:eastAsia="宋体"/>
                <w:lang w:eastAsia="zh-CN"/>
              </w:rPr>
            </w:pPr>
            <w:r>
              <w:rPr>
                <w:rFonts w:hint="eastAsia" w:eastAsiaTheme="minorEastAsia"/>
                <w:color w:val="EE0000"/>
                <w:lang w:eastAsia="zh-CN"/>
              </w:rPr>
              <w:t>31</w:t>
            </w:r>
            <w:r>
              <w:rPr>
                <w:color w:val="EE0000"/>
              </w:rPr>
              <w:t>xxxxxxxxxxxxxxxx</w:t>
            </w:r>
          </w:p>
        </w:tc>
      </w:tr>
      <w:tr w14:paraId="41C691A3">
        <w:trPr>
          <w:trHeight w:val="454" w:hRule="exact"/>
          <w:jc w:val="center"/>
        </w:trPr>
        <w:tc>
          <w:tcPr>
            <w:tcW w:w="1275" w:type="dxa"/>
            <w:gridSpan w:val="2"/>
            <w:tcBorders>
              <w:tl2br w:val="nil"/>
              <w:tr2bl w:val="nil"/>
            </w:tcBorders>
            <w:vAlign w:val="center"/>
          </w:tcPr>
          <w:p w14:paraId="217A94C2">
            <w:pPr>
              <w:pStyle w:val="13"/>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6A988AD">
            <w:pPr>
              <w:jc w:val="center"/>
              <w:rPr>
                <w:rFonts w:hint="eastAsia" w:eastAsia="宋体"/>
                <w:lang w:eastAsia="zh-CN"/>
              </w:rPr>
            </w:pPr>
            <w:r>
              <w:rPr>
                <w:rFonts w:hint="eastAsia" w:eastAsia="宋体"/>
                <w:color w:val="EE0000"/>
                <w:lang w:eastAsia="zh-CN"/>
              </w:rPr>
              <w:t>01xxxxxx</w:t>
            </w:r>
          </w:p>
        </w:tc>
        <w:tc>
          <w:tcPr>
            <w:tcW w:w="1134" w:type="dxa"/>
            <w:gridSpan w:val="2"/>
            <w:tcBorders>
              <w:tl2br w:val="nil"/>
              <w:tr2bl w:val="nil"/>
            </w:tcBorders>
            <w:vAlign w:val="center"/>
          </w:tcPr>
          <w:p w14:paraId="60ED4982">
            <w:pPr>
              <w:pStyle w:val="13"/>
              <w:spacing w:before="72" w:line="222" w:lineRule="auto"/>
              <w:jc w:val="center"/>
              <w:rPr>
                <w:rFonts w:hint="eastAsia"/>
              </w:rPr>
            </w:pPr>
            <w:r>
              <w:rPr>
                <w:spacing w:val="-7"/>
              </w:rPr>
              <w:t>民族</w:t>
            </w:r>
          </w:p>
        </w:tc>
        <w:tc>
          <w:tcPr>
            <w:tcW w:w="1275" w:type="dxa"/>
            <w:tcBorders>
              <w:tl2br w:val="nil"/>
              <w:tr2bl w:val="nil"/>
            </w:tcBorders>
            <w:vAlign w:val="center"/>
          </w:tcPr>
          <w:p w14:paraId="0A29F964">
            <w:pPr>
              <w:jc w:val="center"/>
              <w:rPr>
                <w:rFonts w:eastAsia="宋体"/>
                <w:lang w:eastAsia="zh-CN"/>
              </w:rPr>
            </w:pPr>
            <w:r>
              <w:rPr>
                <w:rFonts w:hint="eastAsia" w:eastAsia="宋体"/>
                <w:color w:val="EE0000"/>
                <w:lang w:eastAsia="zh-CN"/>
              </w:rPr>
              <w:t>汉</w:t>
            </w:r>
          </w:p>
        </w:tc>
        <w:tc>
          <w:tcPr>
            <w:tcW w:w="1701" w:type="dxa"/>
            <w:gridSpan w:val="3"/>
            <w:tcBorders>
              <w:tl2br w:val="nil"/>
              <w:tr2bl w:val="nil"/>
            </w:tcBorders>
            <w:vAlign w:val="center"/>
          </w:tcPr>
          <w:p w14:paraId="075119CB">
            <w:pPr>
              <w:pStyle w:val="13"/>
              <w:spacing w:before="72" w:line="220" w:lineRule="auto"/>
              <w:jc w:val="center"/>
              <w:rPr>
                <w:rFonts w:hint="eastAsia"/>
              </w:rPr>
            </w:pPr>
            <w:r>
              <w:rPr>
                <w:spacing w:val="-1"/>
              </w:rPr>
              <w:t>政治面貌</w:t>
            </w:r>
          </w:p>
        </w:tc>
        <w:tc>
          <w:tcPr>
            <w:tcW w:w="1840" w:type="dxa"/>
            <w:gridSpan w:val="2"/>
            <w:tcBorders>
              <w:right w:val="single" w:color="auto" w:sz="4" w:space="0"/>
              <w:tl2br w:val="nil"/>
              <w:tr2bl w:val="nil"/>
            </w:tcBorders>
            <w:vAlign w:val="center"/>
          </w:tcPr>
          <w:p w14:paraId="4D573785">
            <w:pPr>
              <w:jc w:val="center"/>
              <w:rPr>
                <w:rFonts w:eastAsia="宋体"/>
                <w:lang w:eastAsia="zh-CN"/>
              </w:rPr>
            </w:pPr>
            <w:r>
              <w:rPr>
                <w:rFonts w:hint="eastAsia" w:eastAsia="宋体"/>
                <w:color w:val="EE0000"/>
                <w:lang w:eastAsia="zh-CN"/>
              </w:rPr>
              <w:t>中共党员</w:t>
            </w:r>
          </w:p>
        </w:tc>
        <w:tc>
          <w:tcPr>
            <w:tcW w:w="1988" w:type="dxa"/>
            <w:tcBorders>
              <w:left w:val="single" w:color="auto" w:sz="4" w:space="0"/>
              <w:tl2br w:val="nil"/>
              <w:tr2bl w:val="nil"/>
            </w:tcBorders>
            <w:vAlign w:val="center"/>
          </w:tcPr>
          <w:p w14:paraId="25F9BAB1">
            <w:pPr>
              <w:jc w:val="center"/>
              <w:rPr>
                <w:rFonts w:eastAsia="宋体"/>
                <w:lang w:eastAsia="zh-CN"/>
              </w:rPr>
            </w:pPr>
            <w:r>
              <w:rPr>
                <w:rFonts w:hint="eastAsia" w:eastAsia="宋体"/>
                <w:lang w:eastAsia="zh-CN"/>
              </w:rPr>
              <w:t>电       话</w:t>
            </w:r>
          </w:p>
        </w:tc>
        <w:tc>
          <w:tcPr>
            <w:tcW w:w="3996" w:type="dxa"/>
            <w:tcBorders>
              <w:left w:val="single" w:color="auto" w:sz="4" w:space="0"/>
              <w:tl2br w:val="nil"/>
              <w:tr2bl w:val="nil"/>
            </w:tcBorders>
            <w:vAlign w:val="center"/>
          </w:tcPr>
          <w:p w14:paraId="787BD5D0">
            <w:pPr>
              <w:jc w:val="center"/>
              <w:rPr>
                <w:rFonts w:eastAsia="宋体"/>
                <w:lang w:eastAsia="zh-CN"/>
              </w:rPr>
            </w:pPr>
            <w:r>
              <w:rPr>
                <w:rFonts w:hint="eastAsia" w:eastAsiaTheme="minorEastAsia"/>
                <w:color w:val="EE0000"/>
                <w:lang w:eastAsia="zh-CN"/>
              </w:rPr>
              <w:t>158</w:t>
            </w:r>
            <w:r>
              <w:rPr>
                <w:color w:val="EE0000"/>
              </w:rPr>
              <w:t>xxxxxxxx</w:t>
            </w:r>
          </w:p>
        </w:tc>
      </w:tr>
      <w:tr w14:paraId="034771D6">
        <w:trPr>
          <w:trHeight w:val="2293" w:hRule="exact"/>
          <w:jc w:val="center"/>
        </w:trPr>
        <w:tc>
          <w:tcPr>
            <w:tcW w:w="14460" w:type="dxa"/>
            <w:gridSpan w:val="14"/>
            <w:tcBorders>
              <w:tl2br w:val="nil"/>
              <w:tr2bl w:val="nil"/>
            </w:tcBorders>
            <w:vAlign w:val="center"/>
          </w:tcPr>
          <w:p w14:paraId="79CDE477">
            <w:pPr>
              <w:pStyle w:val="13"/>
              <w:spacing w:line="380" w:lineRule="exact"/>
              <w:jc w:val="both"/>
              <w:rPr>
                <w:rFonts w:hint="eastAsia"/>
                <w:spacing w:val="-2"/>
                <w:lang w:eastAsia="zh-CN"/>
              </w:rPr>
            </w:pPr>
            <w:r>
              <w:rPr>
                <w:spacing w:val="-2"/>
                <w:lang w:eastAsia="zh-CN"/>
              </w:rPr>
              <w:t>申请人承诺：</w:t>
            </w:r>
          </w:p>
          <w:p w14:paraId="6AC2A9A8">
            <w:pPr>
              <w:pStyle w:val="13"/>
              <w:spacing w:line="440" w:lineRule="exact"/>
              <w:ind w:firstLine="412" w:firstLineChars="200"/>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48F378C2">
            <w:pPr>
              <w:pStyle w:val="13"/>
              <w:spacing w:line="440" w:lineRule="exact"/>
              <w:ind w:firstLine="412" w:firstLineChars="200"/>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3F6C8571">
            <w:pPr>
              <w:pStyle w:val="13"/>
              <w:spacing w:line="380" w:lineRule="exact"/>
              <w:ind w:left="4553" w:leftChars="2168" w:firstLine="5360" w:firstLineChars="2680"/>
              <w:jc w:val="both"/>
              <w:rPr>
                <w:rFonts w:hint="eastAsia"/>
                <w:lang w:eastAsia="zh-CN"/>
              </w:rPr>
            </w:pPr>
            <w:r>
              <w:rPr>
                <w:spacing w:val="-5"/>
                <w:lang w:eastAsia="zh-CN"/>
              </w:rPr>
              <w:t>申请人</w:t>
            </w:r>
            <w:r>
              <w:rPr>
                <w:rFonts w:ascii="Times New Roman" w:hAnsi="Times New Roman" w:eastAsia="Times New Roman" w:cs="Times New Roman"/>
                <w:spacing w:val="-5"/>
                <w:lang w:eastAsia="zh-CN"/>
              </w:rPr>
              <w:t>(</w:t>
            </w:r>
            <w:r>
              <w:rPr>
                <w:spacing w:val="-5"/>
                <w:lang w:eastAsia="zh-CN"/>
              </w:rPr>
              <w:t>签名</w:t>
            </w:r>
            <w:r>
              <w:rPr>
                <w:rFonts w:ascii="Times New Roman" w:hAnsi="Times New Roman" w:eastAsia="Times New Roman" w:cs="Times New Roman"/>
                <w:spacing w:val="-5"/>
                <w:lang w:eastAsia="zh-CN"/>
              </w:rPr>
              <w:t>)</w:t>
            </w:r>
            <w:r>
              <w:rPr>
                <w:spacing w:val="-5"/>
                <w:lang w:eastAsia="zh-CN"/>
              </w:rPr>
              <w:t>：</w:t>
            </w:r>
            <w:r>
              <w:rPr>
                <w:rFonts w:hint="eastAsia"/>
                <w:color w:val="EE0000"/>
                <w:spacing w:val="-2"/>
                <w:lang w:eastAsia="zh-CN"/>
              </w:rPr>
              <w:t>×××</w:t>
            </w:r>
          </w:p>
          <w:p w14:paraId="41480728">
            <w:pPr>
              <w:jc w:val="center"/>
              <w:rPr>
                <w:rFonts w:eastAsia="宋体"/>
                <w:lang w:eastAsia="zh-CN"/>
              </w:rPr>
            </w:pPr>
            <w:r>
              <w:rPr>
                <w:rFonts w:hint="eastAsia" w:eastAsiaTheme="minorEastAsia"/>
                <w:spacing w:val="-7"/>
                <w:lang w:eastAsia="zh-CN"/>
              </w:rPr>
              <w:t xml:space="preserve">                                                                                                                                                                                         </w:t>
            </w:r>
            <w:r>
              <w:rPr>
                <w:rFonts w:hint="eastAsia" w:eastAsiaTheme="minorEastAsia"/>
                <w:color w:val="EE0000"/>
                <w:spacing w:val="-2"/>
                <w:lang w:eastAsia="zh-CN"/>
              </w:rPr>
              <w:t>202</w:t>
            </w:r>
            <w:r>
              <w:rPr>
                <w:rFonts w:hint="eastAsia" w:eastAsiaTheme="minorEastAsia"/>
                <w:color w:val="EE0000"/>
                <w:spacing w:val="-2"/>
                <w:lang w:val="en-US" w:eastAsia="zh-CN"/>
              </w:rPr>
              <w:t>6</w:t>
            </w:r>
            <w:r>
              <w:rPr>
                <w:spacing w:val="-7"/>
                <w:lang w:eastAsia="zh-CN"/>
              </w:rPr>
              <w:t>年</w:t>
            </w:r>
            <w:r>
              <w:rPr>
                <w:spacing w:val="2"/>
                <w:lang w:eastAsia="zh-CN"/>
              </w:rPr>
              <w:t xml:space="preserve">  </w:t>
            </w:r>
            <w:r>
              <w:rPr>
                <w:rFonts w:hint="eastAsia"/>
                <w:color w:val="EE0000"/>
                <w:spacing w:val="-2"/>
                <w:lang w:eastAsia="zh-CN"/>
              </w:rPr>
              <w:t>××</w:t>
            </w:r>
            <w:r>
              <w:rPr>
                <w:spacing w:val="2"/>
                <w:lang w:eastAsia="zh-CN"/>
              </w:rPr>
              <w:t xml:space="preserve">  </w:t>
            </w:r>
            <w:r>
              <w:rPr>
                <w:spacing w:val="-7"/>
                <w:lang w:eastAsia="zh-CN"/>
              </w:rPr>
              <w:t>月</w:t>
            </w:r>
            <w:r>
              <w:rPr>
                <w:spacing w:val="11"/>
                <w:lang w:eastAsia="zh-CN"/>
              </w:rPr>
              <w:t xml:space="preserve">  </w:t>
            </w:r>
            <w:r>
              <w:rPr>
                <w:rFonts w:hint="eastAsia"/>
                <w:color w:val="EE0000"/>
                <w:spacing w:val="-2"/>
                <w:lang w:eastAsia="zh-CN"/>
              </w:rPr>
              <w:t>××</w:t>
            </w:r>
            <w:r>
              <w:rPr>
                <w:spacing w:val="11"/>
                <w:lang w:eastAsia="zh-CN"/>
              </w:rPr>
              <w:t xml:space="preserve">  </w:t>
            </w:r>
            <w:r>
              <w:rPr>
                <w:spacing w:val="-7"/>
                <w:lang w:eastAsia="zh-CN"/>
              </w:rPr>
              <w:t>日</w:t>
            </w:r>
          </w:p>
        </w:tc>
      </w:tr>
      <w:tr w14:paraId="3F358A5D">
        <w:trPr>
          <w:trHeight w:val="567" w:hRule="exact"/>
          <w:jc w:val="center"/>
        </w:trPr>
        <w:tc>
          <w:tcPr>
            <w:tcW w:w="14460" w:type="dxa"/>
            <w:gridSpan w:val="14"/>
            <w:tcBorders>
              <w:bottom w:val="single" w:color="auto" w:sz="4" w:space="0"/>
              <w:tl2br w:val="nil"/>
              <w:tr2bl w:val="nil"/>
            </w:tcBorders>
            <w:vAlign w:val="center"/>
          </w:tcPr>
          <w:p w14:paraId="66E6CC39">
            <w:pPr>
              <w:spacing w:before="60" w:line="191" w:lineRule="auto"/>
              <w:jc w:val="center"/>
              <w:rPr>
                <w:rFonts w:eastAsia="宋体"/>
                <w:sz w:val="18"/>
                <w:szCs w:val="18"/>
                <w:lang w:eastAsia="zh-CN"/>
              </w:rPr>
            </w:pPr>
            <w:r>
              <w:rPr>
                <w:rFonts w:hint="eastAsia" w:eastAsia="宋体"/>
                <w:lang w:eastAsia="zh-CN"/>
              </w:rPr>
              <w:t>基本申请条件</w:t>
            </w:r>
          </w:p>
        </w:tc>
      </w:tr>
      <w:tr w14:paraId="7AA38540">
        <w:trPr>
          <w:trHeight w:val="720" w:hRule="atLeast"/>
          <w:jc w:val="center"/>
        </w:trPr>
        <w:tc>
          <w:tcPr>
            <w:tcW w:w="2820" w:type="dxa"/>
            <w:gridSpan w:val="5"/>
            <w:tcBorders>
              <w:right w:val="single" w:color="000000" w:sz="2" w:space="0"/>
            </w:tcBorders>
            <w:vAlign w:val="center"/>
          </w:tcPr>
          <w:p w14:paraId="42E23488">
            <w:pPr>
              <w:pStyle w:val="13"/>
              <w:spacing w:before="129" w:line="221" w:lineRule="auto"/>
              <w:jc w:val="center"/>
              <w:rPr>
                <w:rFonts w:hint="default"/>
                <w:spacing w:val="-3"/>
                <w:lang w:val="en-US" w:eastAsia="zh-CN"/>
              </w:rPr>
            </w:pPr>
            <w:r>
              <w:rPr>
                <w:rFonts w:hint="eastAsia"/>
                <w:spacing w:val="-3"/>
                <w:highlight w:val="yellow"/>
                <w:lang w:val="en-US" w:eastAsia="zh-CN"/>
              </w:rPr>
              <w:t>完成培养方案前三学年必修课程</w:t>
            </w:r>
          </w:p>
        </w:tc>
        <w:tc>
          <w:tcPr>
            <w:tcW w:w="2550" w:type="dxa"/>
            <w:gridSpan w:val="3"/>
            <w:tcBorders>
              <w:left w:val="single" w:color="000000" w:sz="2" w:space="0"/>
              <w:right w:val="single" w:color="auto" w:sz="4" w:space="0"/>
            </w:tcBorders>
            <w:vAlign w:val="center"/>
          </w:tcPr>
          <w:p w14:paraId="2D9C5AB3">
            <w:pPr>
              <w:pStyle w:val="13"/>
              <w:spacing w:before="132" w:line="232" w:lineRule="auto"/>
              <w:jc w:val="center"/>
              <w:rPr>
                <w:rFonts w:hint="default" w:ascii="Arial" w:hAnsi="Arial" w:eastAsia="Arial" w:cs="Arial"/>
                <w:spacing w:val="-2"/>
                <w:lang w:val="en-US" w:eastAsia="zh-CN"/>
              </w:rPr>
            </w:pPr>
            <w:r>
              <w:rPr>
                <w:rFonts w:hint="eastAsia" w:ascii="Arial" w:hAnsi="Arial" w:eastAsia="Arial" w:cs="Arial"/>
                <w:color w:val="FF0000"/>
                <w:spacing w:val="-2"/>
                <w:lang w:val="en-US" w:eastAsia="zh-CN"/>
              </w:rPr>
              <w:t xml:space="preserve">是  </w:t>
            </w:r>
            <w:r>
              <w:rPr>
                <w:rFonts w:ascii="Arial" w:hAnsi="Arial" w:eastAsia="Arial" w:cs="Arial"/>
                <w:color w:val="FF0000"/>
                <w:spacing w:val="-2"/>
                <w:lang w:eastAsia="zh-CN"/>
              </w:rPr>
              <w:sym w:font="Wingdings 2" w:char="0052"/>
            </w:r>
            <w:r>
              <w:rPr>
                <w:rFonts w:hint="eastAsia" w:ascii="Arial" w:hAnsi="Arial" w:eastAsia="Arial" w:cs="Arial"/>
                <w:spacing w:val="-2"/>
                <w:lang w:val="en-US" w:eastAsia="zh-CN"/>
              </w:rPr>
              <w:t xml:space="preserve">           否  </w:t>
            </w:r>
            <w:r>
              <w:rPr>
                <w:rFonts w:hint="eastAsia" w:ascii="Arial" w:hAnsi="Arial" w:eastAsia="Arial" w:cs="Arial"/>
                <w:spacing w:val="-2"/>
                <w:lang w:val="en-US" w:eastAsia="zh-CN"/>
              </w:rPr>
              <w:sym w:font="Wingdings 2" w:char="00A3"/>
            </w:r>
            <w:r>
              <w:rPr>
                <w:rFonts w:hint="eastAsia" w:ascii="Arial" w:hAnsi="Arial" w:eastAsia="Arial" w:cs="Arial"/>
                <w:spacing w:val="-2"/>
                <w:lang w:val="en-US" w:eastAsia="zh-CN"/>
              </w:rPr>
              <w:t xml:space="preserve">  </w:t>
            </w:r>
          </w:p>
        </w:tc>
        <w:tc>
          <w:tcPr>
            <w:tcW w:w="5094" w:type="dxa"/>
            <w:gridSpan w:val="5"/>
            <w:vMerge w:val="restart"/>
            <w:tcBorders>
              <w:left w:val="single" w:color="auto" w:sz="4" w:space="0"/>
              <w:tl2br w:val="nil"/>
              <w:tr2bl w:val="nil"/>
            </w:tcBorders>
            <w:vAlign w:val="center"/>
          </w:tcPr>
          <w:p w14:paraId="16A949A4">
            <w:pPr>
              <w:pStyle w:val="13"/>
              <w:spacing w:before="132" w:line="232" w:lineRule="auto"/>
              <w:jc w:val="left"/>
              <w:rPr>
                <w:rFonts w:eastAsiaTheme="minorEastAsia"/>
                <w:spacing w:val="-2"/>
                <w:lang w:eastAsia="zh-CN"/>
              </w:rPr>
            </w:pPr>
            <w:r>
              <w:rPr>
                <w:rFonts w:hint="eastAsia"/>
                <w:spacing w:val="-2"/>
                <w:lang w:eastAsia="zh-CN"/>
              </w:rPr>
              <w:t>学</w:t>
            </w:r>
            <w:r>
              <w:rPr>
                <w:rFonts w:hint="eastAsia" w:ascii="Arial" w:hAnsi="Arial" w:eastAsia="Arial" w:cs="Arial"/>
                <w:spacing w:val="-2"/>
                <w:lang w:eastAsia="zh-CN"/>
              </w:rPr>
              <w:t>院审核</w:t>
            </w:r>
            <w:r>
              <w:rPr>
                <w:rFonts w:hint="eastAsia"/>
                <w:lang w:eastAsia="zh-CN"/>
              </w:rPr>
              <w:t>：</w:t>
            </w:r>
          </w:p>
          <w:p w14:paraId="4D8B43E3">
            <w:pPr>
              <w:kinsoku/>
              <w:autoSpaceDE/>
              <w:autoSpaceDN/>
              <w:adjustRightInd/>
              <w:snapToGrid/>
              <w:jc w:val="center"/>
              <w:textAlignment w:val="auto"/>
              <w:rPr>
                <w:rFonts w:hint="eastAsia" w:eastAsiaTheme="minorEastAsia"/>
                <w:spacing w:val="-2"/>
                <w:lang w:eastAsia="zh-CN"/>
              </w:rPr>
            </w:pPr>
            <w:r>
              <w:rPr>
                <w:rFonts w:hint="eastAsia" w:ascii="宋体" w:hAnsi="宋体" w:eastAsia="宋体" w:cs="宋体"/>
                <w:color w:val="EE0000"/>
                <w:lang w:eastAsia="zh-CN"/>
              </w:rPr>
              <w:t>属实/有误（如有误，需给出正确数据），符合/不</w:t>
            </w:r>
            <w:r>
              <w:rPr>
                <w:rFonts w:hint="eastAsia"/>
                <w:color w:val="EE0000"/>
                <w:lang w:eastAsia="zh-CN"/>
              </w:rPr>
              <w:t>符合报名要求</w:t>
            </w:r>
          </w:p>
          <w:p w14:paraId="777AE66D">
            <w:pPr>
              <w:pStyle w:val="13"/>
              <w:spacing w:before="132" w:line="232" w:lineRule="auto"/>
              <w:ind w:firstLine="2266" w:firstLineChars="1100"/>
              <w:jc w:val="center"/>
              <w:rPr>
                <w:rFonts w:ascii="Arial" w:hAnsi="Arial" w:eastAsia="Arial" w:cs="Arial"/>
                <w:spacing w:val="-2"/>
                <w:lang w:eastAsia="zh-CN"/>
              </w:rPr>
            </w:pPr>
            <w:r>
              <w:rPr>
                <w:rFonts w:hint="eastAsia"/>
                <w:spacing w:val="-2"/>
                <w:lang w:eastAsia="zh-CN"/>
              </w:rPr>
              <w:t>审核人：</w:t>
            </w:r>
            <w:r>
              <w:rPr>
                <w:rFonts w:hint="eastAsia"/>
                <w:color w:val="EE0000"/>
                <w:spacing w:val="-2"/>
                <w:lang w:eastAsia="zh-CN"/>
              </w:rPr>
              <w:t>×××</w:t>
            </w:r>
          </w:p>
        </w:tc>
        <w:tc>
          <w:tcPr>
            <w:tcW w:w="3996" w:type="dxa"/>
            <w:vMerge w:val="restart"/>
            <w:tcBorders>
              <w:left w:val="single" w:color="auto" w:sz="4" w:space="0"/>
              <w:tl2br w:val="nil"/>
              <w:tr2bl w:val="nil"/>
            </w:tcBorders>
            <w:vAlign w:val="center"/>
          </w:tcPr>
          <w:p w14:paraId="7328B387">
            <w:pPr>
              <w:kinsoku/>
              <w:autoSpaceDE/>
              <w:autoSpaceDN/>
              <w:adjustRightInd/>
              <w:snapToGrid/>
              <w:jc w:val="left"/>
              <w:textAlignment w:val="auto"/>
              <w:rPr>
                <w:rFonts w:hint="eastAsia" w:eastAsiaTheme="minorEastAsia"/>
                <w:spacing w:val="-2"/>
                <w:lang w:eastAsia="zh-CN"/>
              </w:rPr>
            </w:pPr>
            <w:r>
              <w:rPr>
                <w:rFonts w:hint="eastAsia" w:eastAsiaTheme="minorEastAsia"/>
                <w:spacing w:val="-2"/>
                <w:lang w:eastAsia="zh-CN"/>
              </w:rPr>
              <w:t>教务处审核：</w:t>
            </w:r>
          </w:p>
          <w:p w14:paraId="742ECCC0">
            <w:pPr>
              <w:kinsoku/>
              <w:autoSpaceDE/>
              <w:autoSpaceDN/>
              <w:adjustRightInd/>
              <w:snapToGrid/>
              <w:jc w:val="center"/>
              <w:textAlignment w:val="auto"/>
              <w:rPr>
                <w:rFonts w:hint="eastAsia" w:eastAsiaTheme="minorEastAsia"/>
                <w:spacing w:val="-2"/>
                <w:lang w:eastAsia="zh-CN"/>
              </w:rPr>
            </w:pPr>
            <w:r>
              <w:rPr>
                <w:rFonts w:hint="eastAsia" w:ascii="宋体" w:hAnsi="宋体" w:eastAsia="宋体" w:cs="宋体"/>
                <w:color w:val="EE0000"/>
                <w:lang w:eastAsia="zh-CN"/>
              </w:rPr>
              <w:t>属实/有误（如有误，需给出正确数据），符合/不</w:t>
            </w:r>
            <w:r>
              <w:rPr>
                <w:rFonts w:hint="eastAsia"/>
                <w:color w:val="EE0000"/>
                <w:lang w:eastAsia="zh-CN"/>
              </w:rPr>
              <w:t>符合报名要求</w:t>
            </w:r>
          </w:p>
          <w:p w14:paraId="66237DF1">
            <w:pPr>
              <w:pStyle w:val="13"/>
              <w:spacing w:before="132" w:line="232" w:lineRule="auto"/>
              <w:ind w:firstLine="1648" w:firstLineChars="800"/>
              <w:jc w:val="center"/>
              <w:rPr>
                <w:rFonts w:hint="eastAsia" w:ascii="Arial" w:hAnsi="Arial" w:cs="Arial" w:eastAsiaTheme="minorEastAsia"/>
                <w:spacing w:val="-2"/>
                <w:lang w:eastAsia="zh-CN"/>
              </w:rPr>
            </w:pPr>
            <w:r>
              <w:rPr>
                <w:rFonts w:hint="eastAsia"/>
                <w:spacing w:val="-2"/>
                <w:lang w:eastAsia="zh-CN"/>
              </w:rPr>
              <w:t>审核人：</w:t>
            </w:r>
            <w:r>
              <w:rPr>
                <w:rFonts w:hint="eastAsia"/>
                <w:color w:val="EE0000"/>
                <w:spacing w:val="-2"/>
                <w:lang w:eastAsia="zh-CN"/>
              </w:rPr>
              <w:t>×××</w:t>
            </w:r>
          </w:p>
        </w:tc>
      </w:tr>
      <w:tr w14:paraId="43AE58D6">
        <w:trPr>
          <w:trHeight w:val="720" w:hRule="atLeast"/>
          <w:jc w:val="center"/>
        </w:trPr>
        <w:tc>
          <w:tcPr>
            <w:tcW w:w="2820" w:type="dxa"/>
            <w:gridSpan w:val="5"/>
            <w:tcBorders>
              <w:right w:val="single" w:color="000000" w:sz="2" w:space="0"/>
            </w:tcBorders>
            <w:shd w:val="clear" w:color="auto" w:fill="auto"/>
            <w:vAlign w:val="center"/>
          </w:tcPr>
          <w:p w14:paraId="60493748">
            <w:pPr>
              <w:pStyle w:val="13"/>
              <w:spacing w:before="129" w:line="221" w:lineRule="auto"/>
              <w:jc w:val="center"/>
              <w:rPr>
                <w:rFonts w:hint="eastAsia" w:ascii="宋体" w:hAnsi="宋体" w:eastAsia="宋体" w:cs="宋体"/>
                <w:snapToGrid w:val="0"/>
                <w:color w:val="000000"/>
                <w:spacing w:val="-3"/>
                <w:sz w:val="21"/>
                <w:szCs w:val="21"/>
                <w:lang w:val="en-US" w:eastAsia="zh-CN" w:bidi="ar-SA"/>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color="000000" w:sz="2" w:space="0"/>
              <w:right w:val="single" w:color="auto" w:sz="4" w:space="0"/>
            </w:tcBorders>
            <w:shd w:val="clear" w:color="auto" w:fill="auto"/>
            <w:vAlign w:val="center"/>
          </w:tcPr>
          <w:p w14:paraId="6D28B453">
            <w:pPr>
              <w:pStyle w:val="13"/>
              <w:spacing w:before="132" w:line="232" w:lineRule="auto"/>
              <w:jc w:val="center"/>
              <w:rPr>
                <w:rFonts w:hint="eastAsia" w:ascii="Arial" w:hAnsi="Arial" w:eastAsia="Arial" w:cs="Arial"/>
                <w:snapToGrid w:val="0"/>
                <w:color w:val="000000"/>
                <w:spacing w:val="-2"/>
                <w:sz w:val="21"/>
                <w:szCs w:val="21"/>
                <w:lang w:val="en-US" w:eastAsia="zh-CN" w:bidi="ar-SA"/>
              </w:rPr>
            </w:pPr>
            <w:r>
              <w:rPr>
                <w:rFonts w:hint="eastAsia" w:ascii="Arial" w:hAnsi="Arial" w:eastAsia="Arial" w:cs="Arial"/>
                <w:color w:val="EE0000"/>
                <w:spacing w:val="-2"/>
                <w:lang w:eastAsia="zh-CN"/>
              </w:rPr>
              <w:t>如：3.00</w:t>
            </w:r>
          </w:p>
        </w:tc>
        <w:tc>
          <w:tcPr>
            <w:tcW w:w="5094" w:type="dxa"/>
            <w:gridSpan w:val="5"/>
            <w:vMerge w:val="continue"/>
            <w:tcBorders>
              <w:left w:val="single" w:color="auto" w:sz="4" w:space="0"/>
              <w:tl2br w:val="nil"/>
              <w:tr2bl w:val="nil"/>
            </w:tcBorders>
          </w:tcPr>
          <w:p w14:paraId="1A8FAF19">
            <w:pPr>
              <w:pStyle w:val="13"/>
              <w:spacing w:before="129" w:line="221" w:lineRule="auto"/>
              <w:jc w:val="center"/>
              <w:rPr>
                <w:rFonts w:hint="eastAsia"/>
                <w:spacing w:val="-3"/>
                <w:lang w:eastAsia="zh-CN"/>
              </w:rPr>
            </w:pPr>
          </w:p>
        </w:tc>
        <w:tc>
          <w:tcPr>
            <w:tcW w:w="3996" w:type="dxa"/>
            <w:vMerge w:val="continue"/>
            <w:tcBorders>
              <w:left w:val="single" w:color="auto" w:sz="4" w:space="0"/>
              <w:tl2br w:val="nil"/>
              <w:tr2bl w:val="nil"/>
            </w:tcBorders>
          </w:tcPr>
          <w:p w14:paraId="20587CC1">
            <w:pPr>
              <w:pStyle w:val="13"/>
              <w:spacing w:before="129" w:line="221" w:lineRule="auto"/>
              <w:jc w:val="center"/>
              <w:rPr>
                <w:rFonts w:hint="eastAsia"/>
                <w:spacing w:val="-3"/>
                <w:lang w:eastAsia="zh-CN"/>
              </w:rPr>
            </w:pPr>
          </w:p>
        </w:tc>
      </w:tr>
      <w:tr w14:paraId="47FD4764">
        <w:trPr>
          <w:trHeight w:val="719" w:hRule="exact"/>
          <w:jc w:val="center"/>
        </w:trPr>
        <w:tc>
          <w:tcPr>
            <w:tcW w:w="2820" w:type="dxa"/>
            <w:gridSpan w:val="5"/>
            <w:tcBorders>
              <w:tl2br w:val="nil"/>
              <w:tr2bl w:val="nil"/>
            </w:tcBorders>
            <w:vAlign w:val="center"/>
          </w:tcPr>
          <w:p w14:paraId="447BFCF2">
            <w:pPr>
              <w:pStyle w:val="13"/>
              <w:spacing w:before="132" w:line="232" w:lineRule="auto"/>
              <w:jc w:val="center"/>
              <w:rPr>
                <w:rFonts w:ascii="Arial" w:hAnsi="Arial" w:cs="Arial" w:eastAsiaTheme="minorEastAsia"/>
                <w:spacing w:val="-2"/>
                <w:lang w:eastAsia="zh-CN"/>
              </w:rPr>
            </w:pPr>
            <w:r>
              <w:rPr>
                <w:rFonts w:hint="eastAsia" w:ascii="Arial" w:hAnsi="Arial" w:eastAsia="Arial" w:cs="Arial"/>
                <w:spacing w:val="-2"/>
                <w:lang w:eastAsia="zh-CN"/>
              </w:rPr>
              <w:t>外语成绩</w:t>
            </w:r>
          </w:p>
        </w:tc>
        <w:tc>
          <w:tcPr>
            <w:tcW w:w="2550" w:type="dxa"/>
            <w:gridSpan w:val="3"/>
            <w:tcBorders>
              <w:right w:val="single" w:color="auto" w:sz="4" w:space="0"/>
              <w:tl2br w:val="nil"/>
              <w:tr2bl w:val="nil"/>
            </w:tcBorders>
            <w:vAlign w:val="center"/>
          </w:tcPr>
          <w:p w14:paraId="63A3A4F5">
            <w:pPr>
              <w:pStyle w:val="13"/>
              <w:spacing w:before="132" w:line="232" w:lineRule="auto"/>
              <w:rPr>
                <w:rFonts w:hint="eastAsia" w:ascii="Arial" w:hAnsi="Arial" w:cs="Arial" w:eastAsiaTheme="minorEastAsia"/>
                <w:spacing w:val="-2"/>
                <w:lang w:eastAsia="zh-CN"/>
              </w:rPr>
            </w:pPr>
            <w:r>
              <w:rPr>
                <w:rFonts w:hint="eastAsia"/>
                <w:color w:val="EE0000"/>
                <w:lang w:eastAsia="zh-CN"/>
              </w:rPr>
              <w:t>如；英语四级500分，或英语六级425分等</w:t>
            </w:r>
            <w:r>
              <w:commentReference w:id="0"/>
            </w:r>
          </w:p>
        </w:tc>
        <w:tc>
          <w:tcPr>
            <w:tcW w:w="5094" w:type="dxa"/>
            <w:gridSpan w:val="5"/>
            <w:vMerge w:val="continue"/>
            <w:tcBorders>
              <w:left w:val="single" w:color="auto" w:sz="4" w:space="0"/>
              <w:tl2br w:val="nil"/>
              <w:tr2bl w:val="nil"/>
            </w:tcBorders>
          </w:tcPr>
          <w:p w14:paraId="17FC2B11">
            <w:pPr>
              <w:pStyle w:val="13"/>
              <w:spacing w:before="132" w:line="232" w:lineRule="auto"/>
              <w:ind w:left="813"/>
              <w:jc w:val="center"/>
              <w:rPr>
                <w:rFonts w:ascii="Arial" w:hAnsi="Arial" w:eastAsia="Arial" w:cs="Arial"/>
                <w:spacing w:val="-2"/>
                <w:lang w:eastAsia="zh-CN"/>
              </w:rPr>
            </w:pPr>
          </w:p>
        </w:tc>
        <w:tc>
          <w:tcPr>
            <w:tcW w:w="3996" w:type="dxa"/>
            <w:vMerge w:val="continue"/>
            <w:tcBorders>
              <w:left w:val="single" w:color="auto" w:sz="4" w:space="0"/>
              <w:tl2br w:val="nil"/>
              <w:tr2bl w:val="nil"/>
            </w:tcBorders>
          </w:tcPr>
          <w:p w14:paraId="400CD968">
            <w:pPr>
              <w:pStyle w:val="13"/>
              <w:spacing w:before="132" w:line="232" w:lineRule="auto"/>
              <w:ind w:left="813"/>
              <w:jc w:val="center"/>
              <w:rPr>
                <w:rFonts w:ascii="Arial" w:hAnsi="Arial" w:eastAsia="Arial" w:cs="Arial"/>
                <w:spacing w:val="-2"/>
                <w:lang w:eastAsia="zh-CN"/>
              </w:rPr>
            </w:pPr>
          </w:p>
        </w:tc>
      </w:tr>
      <w:tr w14:paraId="15271EAC">
        <w:trPr>
          <w:trHeight w:val="702" w:hRule="exact"/>
          <w:jc w:val="center"/>
        </w:trPr>
        <w:tc>
          <w:tcPr>
            <w:tcW w:w="14460" w:type="dxa"/>
            <w:gridSpan w:val="14"/>
            <w:tcBorders>
              <w:tl2br w:val="nil"/>
              <w:tr2bl w:val="nil"/>
            </w:tcBorders>
          </w:tcPr>
          <w:p w14:paraId="5AA8B4A6">
            <w:pPr>
              <w:pStyle w:val="13"/>
              <w:spacing w:before="132" w:line="232" w:lineRule="auto"/>
              <w:jc w:val="center"/>
              <w:rPr>
                <w:rFonts w:hint="eastAsia"/>
                <w:sz w:val="19"/>
                <w:szCs w:val="19"/>
                <w:lang w:eastAsia="zh-CN"/>
              </w:rPr>
            </w:pPr>
            <w:r>
              <w:rPr>
                <w:rFonts w:hint="eastAsia" w:ascii="Arial" w:hAnsi="Arial" w:eastAsia="Arial" w:cs="Arial"/>
                <w:spacing w:val="-2"/>
                <w:lang w:eastAsia="zh-CN"/>
              </w:rPr>
              <w:t>综合考评分</w:t>
            </w:r>
          </w:p>
        </w:tc>
      </w:tr>
      <w:tr w14:paraId="11ED9FB0">
        <w:trPr>
          <w:trHeight w:val="625" w:hRule="exact"/>
          <w:jc w:val="center"/>
        </w:trPr>
        <w:tc>
          <w:tcPr>
            <w:tcW w:w="826" w:type="dxa"/>
            <w:tcBorders>
              <w:tl2br w:val="nil"/>
              <w:tr2bl w:val="nil"/>
            </w:tcBorders>
            <w:vAlign w:val="center"/>
          </w:tcPr>
          <w:p w14:paraId="18D06236">
            <w:pPr>
              <w:pStyle w:val="13"/>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546E2A">
            <w:pPr>
              <w:pStyle w:val="13"/>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7B12EBBD">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1FEAB17D">
            <w:pPr>
              <w:jc w:val="center"/>
              <w:rPr>
                <w:rFonts w:eastAsia="宋体"/>
                <w:lang w:eastAsia="zh-CN"/>
              </w:rPr>
            </w:pPr>
            <w:r>
              <w:rPr>
                <w:rFonts w:hint="eastAsia" w:eastAsia="宋体"/>
                <w:lang w:eastAsia="zh-CN"/>
              </w:rPr>
              <w:t>得分</w:t>
            </w:r>
          </w:p>
        </w:tc>
        <w:tc>
          <w:tcPr>
            <w:tcW w:w="3419" w:type="dxa"/>
            <w:gridSpan w:val="2"/>
            <w:tcBorders>
              <w:right w:val="single" w:color="auto" w:sz="4" w:space="0"/>
              <w:tl2br w:val="nil"/>
              <w:tr2bl w:val="nil"/>
            </w:tcBorders>
            <w:vAlign w:val="center"/>
          </w:tcPr>
          <w:p w14:paraId="09A7DDC2">
            <w:pPr>
              <w:jc w:val="center"/>
              <w:rPr>
                <w:rFonts w:eastAsia="宋体"/>
                <w:sz w:val="19"/>
                <w:szCs w:val="19"/>
                <w:lang w:eastAsia="zh-CN"/>
              </w:rPr>
            </w:pPr>
            <w:r>
              <w:rPr>
                <w:rFonts w:hint="eastAsia" w:eastAsia="宋体"/>
                <w:lang w:eastAsia="zh-CN"/>
              </w:rPr>
              <w:t>学院审核</w:t>
            </w:r>
          </w:p>
        </w:tc>
        <w:tc>
          <w:tcPr>
            <w:tcW w:w="3996" w:type="dxa"/>
            <w:tcBorders>
              <w:left w:val="single" w:color="auto" w:sz="4" w:space="0"/>
              <w:tl2br w:val="nil"/>
              <w:tr2bl w:val="nil"/>
            </w:tcBorders>
            <w:vAlign w:val="center"/>
          </w:tcPr>
          <w:p w14:paraId="07F30AAF">
            <w:pPr>
              <w:jc w:val="center"/>
              <w:rPr>
                <w:rFonts w:hint="eastAsia" w:eastAsia="宋体"/>
                <w:sz w:val="19"/>
                <w:szCs w:val="19"/>
                <w:lang w:eastAsia="zh-CN"/>
              </w:rPr>
            </w:pPr>
            <w:r>
              <w:rPr>
                <w:rFonts w:hint="eastAsia" w:eastAsia="宋体"/>
                <w:sz w:val="19"/>
                <w:szCs w:val="19"/>
                <w:lang w:eastAsia="zh-CN"/>
              </w:rPr>
              <w:t>职能部门审核</w:t>
            </w:r>
          </w:p>
        </w:tc>
      </w:tr>
      <w:tr w14:paraId="54A9E166">
        <w:trPr>
          <w:trHeight w:val="1032" w:hRule="atLeast"/>
          <w:jc w:val="center"/>
        </w:trPr>
        <w:tc>
          <w:tcPr>
            <w:tcW w:w="826" w:type="dxa"/>
            <w:tcBorders>
              <w:tl2br w:val="nil"/>
              <w:tr2bl w:val="nil"/>
            </w:tcBorders>
          </w:tcPr>
          <w:p w14:paraId="6413DAAF">
            <w:pPr>
              <w:pStyle w:val="13"/>
              <w:spacing w:before="127" w:line="221" w:lineRule="auto"/>
              <w:jc w:val="center"/>
              <w:rPr>
                <w:rFonts w:hint="eastAsia"/>
                <w:spacing w:val="-2"/>
                <w:lang w:eastAsia="zh-CN"/>
              </w:rPr>
            </w:pPr>
            <w:r>
              <w:rPr>
                <w:spacing w:val="-2"/>
              </w:rPr>
              <w:t>学</w:t>
            </w:r>
            <w:r>
              <w:rPr>
                <w:rFonts w:hint="eastAsia"/>
                <w:spacing w:val="-2"/>
                <w:lang w:eastAsia="zh-CN"/>
              </w:rPr>
              <w:t>业</w:t>
            </w:r>
          </w:p>
          <w:p w14:paraId="68B94ACE">
            <w:pPr>
              <w:pStyle w:val="13"/>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1C17AEDB">
            <w:pPr>
              <w:rPr>
                <w:rFonts w:eastAsia="宋体"/>
                <w:lang w:eastAsia="zh-CN"/>
              </w:rPr>
            </w:pPr>
            <w:r>
              <w:rPr>
                <w:rFonts w:hint="eastAsia" w:eastAsia="宋体"/>
                <w:lang w:eastAsia="zh-CN"/>
              </w:rPr>
              <w:t>以学校教务系统提供的成绩数据为准，按照本科（1-6学期）平均学分绩点(GPA)×25。</w:t>
            </w:r>
          </w:p>
          <w:p w14:paraId="2777BBDF">
            <w:pPr>
              <w:rPr>
                <w:rFonts w:eastAsia="宋体"/>
                <w:lang w:eastAsia="zh-CN"/>
              </w:rPr>
            </w:pPr>
            <w:r>
              <w:rPr>
                <w:rFonts w:hint="eastAsia" w:eastAsia="宋体"/>
                <w:color w:val="EE0000"/>
                <w:lang w:eastAsia="zh-CN"/>
              </w:rPr>
              <w:t>如：3.00×25=75</w:t>
            </w:r>
          </w:p>
        </w:tc>
        <w:tc>
          <w:tcPr>
            <w:tcW w:w="1390" w:type="dxa"/>
            <w:gridSpan w:val="2"/>
            <w:tcBorders>
              <w:tl2br w:val="nil"/>
              <w:tr2bl w:val="nil"/>
            </w:tcBorders>
            <w:vAlign w:val="center"/>
          </w:tcPr>
          <w:p w14:paraId="376F173B">
            <w:pPr>
              <w:pStyle w:val="13"/>
              <w:spacing w:before="69" w:line="221" w:lineRule="auto"/>
              <w:jc w:val="center"/>
              <w:rPr>
                <w:rFonts w:hint="eastAsia"/>
                <w:lang w:eastAsia="zh-CN"/>
              </w:rPr>
            </w:pPr>
            <w:r>
              <w:rPr>
                <w:rFonts w:hint="eastAsia"/>
                <w:color w:val="EE0000"/>
                <w:lang w:eastAsia="zh-CN"/>
              </w:rPr>
              <w:t>75</w:t>
            </w:r>
          </w:p>
        </w:tc>
        <w:tc>
          <w:tcPr>
            <w:tcW w:w="3419" w:type="dxa"/>
            <w:gridSpan w:val="2"/>
            <w:tcBorders>
              <w:right w:val="single" w:color="auto" w:sz="4" w:space="0"/>
              <w:tl2br w:val="nil"/>
              <w:tr2bl w:val="nil"/>
            </w:tcBorders>
            <w:vAlign w:val="center"/>
          </w:tcPr>
          <w:p w14:paraId="3BDAF545">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tl2br w:val="nil"/>
              <w:tr2bl w:val="nil"/>
            </w:tcBorders>
            <w:vAlign w:val="center"/>
          </w:tcPr>
          <w:p w14:paraId="5A0032CE">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5383B5AD">
        <w:trPr>
          <w:trHeight w:val="1000" w:hRule="exact"/>
          <w:jc w:val="center"/>
        </w:trPr>
        <w:tc>
          <w:tcPr>
            <w:tcW w:w="826" w:type="dxa"/>
            <w:vMerge w:val="restart"/>
            <w:tcBorders>
              <w:tl2br w:val="nil"/>
              <w:tr2bl w:val="nil"/>
            </w:tcBorders>
            <w:vAlign w:val="center"/>
          </w:tcPr>
          <w:p w14:paraId="1438FAB9">
            <w:pPr>
              <w:pStyle w:val="13"/>
              <w:spacing w:before="127" w:line="221" w:lineRule="auto"/>
              <w:jc w:val="center"/>
              <w:rPr>
                <w:rFonts w:hint="eastAsia"/>
                <w:spacing w:val="-2"/>
                <w:lang w:eastAsia="zh-CN"/>
              </w:rPr>
            </w:pPr>
            <w:r>
              <w:rPr>
                <w:rFonts w:hint="eastAsia"/>
                <w:spacing w:val="-2"/>
                <w:lang w:eastAsia="zh-CN"/>
              </w:rPr>
              <w:t>综合</w:t>
            </w:r>
          </w:p>
          <w:p w14:paraId="68F73790">
            <w:pPr>
              <w:pStyle w:val="13"/>
              <w:spacing w:before="127" w:line="221" w:lineRule="auto"/>
              <w:jc w:val="center"/>
              <w:rPr>
                <w:rFonts w:hint="eastAsia"/>
                <w:spacing w:val="-2"/>
                <w:lang w:eastAsia="zh-CN"/>
              </w:rPr>
            </w:pPr>
            <w:r>
              <w:rPr>
                <w:rFonts w:hint="eastAsia"/>
                <w:spacing w:val="-2"/>
                <w:lang w:eastAsia="zh-CN"/>
              </w:rPr>
              <w:t>素质</w:t>
            </w:r>
          </w:p>
          <w:p w14:paraId="6F1B7D88">
            <w:pPr>
              <w:pStyle w:val="13"/>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0CABABAB">
            <w:pPr>
              <w:pStyle w:val="13"/>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30E569E8">
            <w:pPr>
              <w:jc w:val="center"/>
              <w:rPr>
                <w:rFonts w:eastAsia="宋体"/>
                <w:lang w:eastAsia="zh-CN"/>
              </w:rPr>
            </w:pPr>
            <w:r>
              <w:rPr>
                <w:rFonts w:hint="eastAsia" w:eastAsia="宋体"/>
                <w:lang w:eastAsia="zh-CN"/>
              </w:rPr>
              <w:t>合格</w:t>
            </w:r>
            <w:r>
              <w:rPr>
                <w:rFonts w:hint="eastAsia" w:eastAsia="宋体"/>
                <w:lang w:eastAsia="zh-CN"/>
              </w:rPr>
              <w:sym w:font="Wingdings 2" w:char="F0A2"/>
            </w:r>
            <w:r>
              <w:rPr>
                <w:rFonts w:hint="eastAsia" w:eastAsia="宋体"/>
                <w:lang w:eastAsia="zh-CN"/>
              </w:rPr>
              <w:t xml:space="preserve">               不合格</w:t>
            </w:r>
            <w:r>
              <w:rPr>
                <w:rFonts w:hint="eastAsia" w:eastAsia="宋体"/>
                <w:lang w:eastAsia="zh-CN"/>
              </w:rPr>
              <w:sym w:font="Wingdings 2" w:char="00A3"/>
            </w:r>
          </w:p>
        </w:tc>
        <w:tc>
          <w:tcPr>
            <w:tcW w:w="1390" w:type="dxa"/>
            <w:gridSpan w:val="2"/>
            <w:tcBorders>
              <w:bottom w:val="single" w:color="auto" w:sz="4" w:space="0"/>
              <w:tl2br w:val="nil"/>
              <w:tr2bl w:val="nil"/>
            </w:tcBorders>
            <w:vAlign w:val="center"/>
          </w:tcPr>
          <w:p w14:paraId="6C1CB841">
            <w:pPr>
              <w:jc w:val="center"/>
              <w:rPr>
                <w:rFonts w:eastAsia="宋体"/>
                <w:lang w:eastAsia="zh-CN"/>
              </w:rPr>
            </w:pPr>
            <w:r>
              <w:rPr>
                <w:rFonts w:hint="eastAsia" w:eastAsia="宋体"/>
                <w:lang w:eastAsia="zh-CN"/>
              </w:rPr>
              <w:t>/</w:t>
            </w:r>
          </w:p>
        </w:tc>
        <w:tc>
          <w:tcPr>
            <w:tcW w:w="3419" w:type="dxa"/>
            <w:gridSpan w:val="2"/>
            <w:tcBorders>
              <w:bottom w:val="single" w:color="auto" w:sz="4" w:space="0"/>
              <w:right w:val="single" w:color="auto" w:sz="4" w:space="0"/>
              <w:tl2br w:val="nil"/>
              <w:tr2bl w:val="nil"/>
            </w:tcBorders>
            <w:vAlign w:val="center"/>
          </w:tcPr>
          <w:p w14:paraId="24D580B0">
            <w:pPr>
              <w:pStyle w:val="13"/>
              <w:spacing w:before="132" w:line="232" w:lineRule="auto"/>
              <w:rPr>
                <w:rFonts w:hint="eastAsia"/>
                <w:sz w:val="19"/>
                <w:szCs w:val="19"/>
                <w:lang w:eastAsia="zh-CN"/>
              </w:rPr>
            </w:pPr>
            <w:r>
              <w:rPr>
                <w:rFonts w:hint="eastAsia"/>
                <w:color w:val="EE0000"/>
                <w:sz w:val="19"/>
                <w:szCs w:val="19"/>
                <w:lang w:eastAsia="zh-CN"/>
              </w:rPr>
              <w:t>合格</w:t>
            </w:r>
            <w:r>
              <w:rPr>
                <w:rFonts w:hint="eastAsia"/>
                <w:lang w:eastAsia="zh-CN"/>
              </w:rPr>
              <w:t xml:space="preserve"> </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bottom w:val="single" w:color="auto" w:sz="4" w:space="0"/>
              <w:tl2br w:val="nil"/>
              <w:tr2bl w:val="nil"/>
            </w:tcBorders>
            <w:vAlign w:val="center"/>
          </w:tcPr>
          <w:p w14:paraId="2DB6A925">
            <w:pPr>
              <w:pStyle w:val="13"/>
              <w:spacing w:before="132" w:line="232" w:lineRule="auto"/>
              <w:rPr>
                <w:rFonts w:hint="eastAsia"/>
                <w:sz w:val="19"/>
                <w:szCs w:val="19"/>
                <w:lang w:eastAsia="zh-CN"/>
              </w:rPr>
            </w:pPr>
            <w:r>
              <w:rPr>
                <w:rFonts w:hint="eastAsia"/>
                <w:color w:val="EE0000"/>
                <w:sz w:val="19"/>
                <w:szCs w:val="19"/>
                <w:lang w:eastAsia="zh-CN"/>
              </w:rPr>
              <w:t>合格</w:t>
            </w:r>
            <w:r>
              <w:rPr>
                <w:rFonts w:hint="eastAsia"/>
                <w:sz w:val="19"/>
                <w:szCs w:val="19"/>
                <w:lang w:eastAsia="zh-CN"/>
              </w:rPr>
              <w:t xml:space="preserve">           审核人：</w:t>
            </w:r>
            <w:r>
              <w:rPr>
                <w:rFonts w:hint="eastAsia"/>
                <w:color w:val="EE0000"/>
                <w:spacing w:val="-2"/>
                <w:lang w:eastAsia="zh-CN"/>
              </w:rPr>
              <w:t>×××</w:t>
            </w:r>
          </w:p>
        </w:tc>
      </w:tr>
      <w:tr w14:paraId="5323BDFA">
        <w:trPr>
          <w:trHeight w:val="3259" w:hRule="exact"/>
          <w:jc w:val="center"/>
        </w:trPr>
        <w:tc>
          <w:tcPr>
            <w:tcW w:w="826" w:type="dxa"/>
            <w:vMerge w:val="continue"/>
            <w:tcBorders>
              <w:tl2br w:val="nil"/>
              <w:tr2bl w:val="nil"/>
            </w:tcBorders>
          </w:tcPr>
          <w:p w14:paraId="7EDD8164">
            <w:pPr>
              <w:pStyle w:val="13"/>
              <w:spacing w:before="126" w:line="221" w:lineRule="auto"/>
              <w:ind w:left="741"/>
              <w:rPr>
                <w:rFonts w:hint="eastAsia"/>
                <w:lang w:eastAsia="zh-CN"/>
              </w:rPr>
            </w:pPr>
          </w:p>
        </w:tc>
        <w:tc>
          <w:tcPr>
            <w:tcW w:w="1687" w:type="dxa"/>
            <w:gridSpan w:val="2"/>
            <w:tcBorders>
              <w:tl2br w:val="nil"/>
              <w:tr2bl w:val="nil"/>
            </w:tcBorders>
            <w:vAlign w:val="center"/>
          </w:tcPr>
          <w:p w14:paraId="12B9C77A">
            <w:pPr>
              <w:pStyle w:val="13"/>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2E9BC976">
            <w:pPr>
              <w:jc w:val="both"/>
              <w:rPr>
                <w:rFonts w:eastAsiaTheme="minorEastAsia"/>
                <w:color w:val="FF0000"/>
                <w:spacing w:val="-2"/>
                <w:lang w:eastAsia="zh-CN"/>
              </w:rPr>
            </w:pPr>
          </w:p>
          <w:p w14:paraId="298C8B03">
            <w:pPr>
              <w:jc w:val="both"/>
              <w:rPr>
                <w:rFonts w:eastAsiaTheme="minorEastAsia"/>
                <w:color w:val="EE0000"/>
                <w:spacing w:val="-2"/>
                <w:lang w:eastAsia="zh-CN"/>
              </w:rPr>
            </w:pPr>
            <w:r>
              <w:rPr>
                <w:rFonts w:hint="eastAsia" w:eastAsiaTheme="minorEastAsia"/>
                <w:color w:val="EE0000"/>
                <w:spacing w:val="-2"/>
                <w:lang w:eastAsia="zh-CN"/>
              </w:rPr>
              <w:t>（学生根据实际情况填写）</w:t>
            </w:r>
          </w:p>
          <w:p w14:paraId="0FBDAF16">
            <w:pPr>
              <w:jc w:val="both"/>
              <w:rPr>
                <w:rFonts w:eastAsiaTheme="minorEastAsia"/>
                <w:color w:val="EE0000"/>
                <w:spacing w:val="-2"/>
                <w:lang w:eastAsia="zh-CN"/>
              </w:rPr>
            </w:pPr>
          </w:p>
          <w:p w14:paraId="7AF28CEC">
            <w:pPr>
              <w:jc w:val="both"/>
              <w:rPr>
                <w:rFonts w:eastAsiaTheme="minorEastAsia"/>
                <w:color w:val="EE0000"/>
                <w:spacing w:val="-2"/>
                <w:lang w:eastAsia="zh-CN"/>
              </w:rPr>
            </w:pPr>
            <w:r>
              <w:rPr>
                <w:rFonts w:hint="eastAsia" w:eastAsiaTheme="minorEastAsia"/>
                <w:color w:val="EE0000"/>
                <w:spacing w:val="-2"/>
                <w:lang w:eastAsia="zh-CN"/>
              </w:rPr>
              <w:t>填写示例如下：</w:t>
            </w:r>
          </w:p>
          <w:p w14:paraId="461520D6">
            <w:pPr>
              <w:jc w:val="both"/>
              <w:rPr>
                <w:rFonts w:eastAsiaTheme="minorEastAsia"/>
                <w:color w:val="EE0000"/>
                <w:spacing w:val="-2"/>
                <w:lang w:eastAsia="zh-CN"/>
              </w:rPr>
            </w:pPr>
            <w:r>
              <w:rPr>
                <w:rFonts w:hint="eastAsia" w:eastAsiaTheme="minorEastAsia"/>
                <w:color w:val="EE0000"/>
                <w:spacing w:val="-2"/>
                <w:lang w:eastAsia="zh-CN"/>
              </w:rPr>
              <w:t>例1：李四本科阶段入伍并荣立三等功。</w:t>
            </w:r>
          </w:p>
          <w:p w14:paraId="3399892F">
            <w:pPr>
              <w:jc w:val="both"/>
              <w:rPr>
                <w:rFonts w:eastAsiaTheme="minorEastAsia"/>
                <w:color w:val="EE0000"/>
                <w:spacing w:val="-2"/>
                <w:lang w:eastAsia="zh-CN"/>
              </w:rPr>
            </w:pPr>
            <w:r>
              <w:rPr>
                <w:rFonts w:hint="eastAsia" w:eastAsiaTheme="minorEastAsia"/>
                <w:color w:val="EE0000"/>
                <w:spacing w:val="-2"/>
                <w:lang w:eastAsia="zh-CN"/>
              </w:rPr>
              <w:t>例2：李四</w:t>
            </w:r>
            <w:r>
              <w:rPr>
                <w:rFonts w:hint="eastAsia"/>
                <w:color w:val="EE0000"/>
                <w:spacing w:val="-2"/>
                <w:lang w:eastAsia="zh-CN"/>
              </w:rPr>
              <w:t>本科阶段应征入伍服兵役期间思想、工作等各方面表现良好，未受任何处分，圆满履行兵役义。</w:t>
            </w:r>
          </w:p>
          <w:p w14:paraId="7C264764">
            <w:pPr>
              <w:jc w:val="both"/>
              <w:rPr>
                <w:rFonts w:hint="eastAsia" w:ascii="宋体" w:hAnsi="宋体" w:cs="宋体" w:eastAsiaTheme="minorEastAsia"/>
                <w:sz w:val="22"/>
                <w:szCs w:val="22"/>
                <w:lang w:eastAsia="zh-CN"/>
              </w:rPr>
            </w:pPr>
            <w:r>
              <w:rPr>
                <w:rFonts w:hint="eastAsia" w:eastAsiaTheme="minorEastAsia"/>
                <w:color w:val="EE0000"/>
                <w:spacing w:val="-2"/>
                <w:lang w:eastAsia="zh-CN"/>
              </w:rPr>
              <w:t>例3：李四未参军入伍。</w:t>
            </w:r>
          </w:p>
        </w:tc>
        <w:tc>
          <w:tcPr>
            <w:tcW w:w="1390" w:type="dxa"/>
            <w:gridSpan w:val="2"/>
            <w:tcBorders>
              <w:tl2br w:val="nil"/>
              <w:tr2bl w:val="nil"/>
            </w:tcBorders>
            <w:vAlign w:val="center"/>
          </w:tcPr>
          <w:p w14:paraId="638DD0BF">
            <w:pPr>
              <w:jc w:val="center"/>
              <w:rPr>
                <w:rFonts w:hint="eastAsia" w:ascii="宋体" w:hAnsi="宋体" w:eastAsia="宋体" w:cs="宋体"/>
                <w:color w:val="EE0000"/>
                <w:spacing w:val="-1"/>
                <w:lang w:eastAsia="zh-CN"/>
              </w:rPr>
            </w:pPr>
            <w:commentRangeStart w:id="1"/>
            <w:r>
              <w:rPr>
                <w:rFonts w:hint="eastAsia" w:ascii="宋体" w:hAnsi="宋体" w:eastAsia="宋体" w:cs="宋体"/>
                <w:color w:val="EE0000"/>
                <w:spacing w:val="-1"/>
                <w:lang w:eastAsia="zh-CN"/>
              </w:rPr>
              <w:t>7.5</w:t>
            </w:r>
            <w:commentRangeEnd w:id="1"/>
            <w:r>
              <w:commentReference w:id="1"/>
            </w:r>
          </w:p>
        </w:tc>
        <w:tc>
          <w:tcPr>
            <w:tcW w:w="3419" w:type="dxa"/>
            <w:gridSpan w:val="2"/>
            <w:tcBorders>
              <w:top w:val="single" w:color="auto" w:sz="4" w:space="0"/>
              <w:bottom w:val="single" w:color="auto" w:sz="4" w:space="0"/>
              <w:right w:val="single" w:color="auto" w:sz="4" w:space="0"/>
              <w:tl2br w:val="nil"/>
              <w:tr2bl w:val="nil"/>
            </w:tcBorders>
            <w:vAlign w:val="center"/>
          </w:tcPr>
          <w:p w14:paraId="528E0E52">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bottom w:val="single" w:color="auto" w:sz="4" w:space="0"/>
              <w:tl2br w:val="nil"/>
              <w:tr2bl w:val="nil"/>
            </w:tcBorders>
            <w:vAlign w:val="center"/>
          </w:tcPr>
          <w:p w14:paraId="2EC83EF3">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14539654">
        <w:trPr>
          <w:trHeight w:val="1420" w:hRule="exact"/>
          <w:jc w:val="center"/>
        </w:trPr>
        <w:tc>
          <w:tcPr>
            <w:tcW w:w="826" w:type="dxa"/>
            <w:vMerge w:val="continue"/>
            <w:tcBorders>
              <w:tl2br w:val="nil"/>
              <w:tr2bl w:val="nil"/>
            </w:tcBorders>
          </w:tcPr>
          <w:p w14:paraId="1D3C0786">
            <w:pPr>
              <w:pStyle w:val="13"/>
              <w:spacing w:before="127" w:line="221" w:lineRule="auto"/>
              <w:ind w:left="854"/>
              <w:rPr>
                <w:rFonts w:hint="eastAsia"/>
                <w:lang w:eastAsia="zh-CN"/>
              </w:rPr>
            </w:pPr>
          </w:p>
        </w:tc>
        <w:tc>
          <w:tcPr>
            <w:tcW w:w="1687" w:type="dxa"/>
            <w:gridSpan w:val="2"/>
            <w:tcBorders>
              <w:tl2br w:val="nil"/>
              <w:tr2bl w:val="nil"/>
            </w:tcBorders>
            <w:vAlign w:val="center"/>
          </w:tcPr>
          <w:p w14:paraId="22F96225">
            <w:pPr>
              <w:pStyle w:val="13"/>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37B8BB45">
            <w:pPr>
              <w:jc w:val="both"/>
              <w:rPr>
                <w:rFonts w:eastAsia="宋体"/>
                <w:color w:val="EE0000"/>
                <w:lang w:eastAsia="zh-CN"/>
              </w:rPr>
            </w:pPr>
            <w:r>
              <w:rPr>
                <w:rFonts w:hint="eastAsia" w:eastAsia="宋体"/>
                <w:color w:val="EE0000"/>
                <w:lang w:eastAsia="zh-CN"/>
              </w:rPr>
              <w:t>（学生填写具体志愿服务情况，突出服务时长。没有填“无”）</w:t>
            </w:r>
          </w:p>
          <w:p w14:paraId="5436DD56">
            <w:pPr>
              <w:pStyle w:val="13"/>
              <w:spacing w:before="127" w:line="221" w:lineRule="auto"/>
              <w:jc w:val="center"/>
              <w:rPr>
                <w:rFonts w:hint="eastAsia"/>
                <w:spacing w:val="-3"/>
                <w:lang w:eastAsia="zh-CN"/>
              </w:rPr>
            </w:pPr>
            <w:r>
              <w:rPr>
                <w:rFonts w:hint="eastAsia"/>
                <w:color w:val="EE0000"/>
                <w:spacing w:val="-3"/>
                <w:lang w:eastAsia="zh-CN"/>
              </w:rPr>
              <w:t>如：进博会志愿者服务时间累积超过200小时</w:t>
            </w:r>
          </w:p>
        </w:tc>
        <w:tc>
          <w:tcPr>
            <w:tcW w:w="1390" w:type="dxa"/>
            <w:gridSpan w:val="2"/>
            <w:tcBorders>
              <w:tl2br w:val="nil"/>
              <w:tr2bl w:val="nil"/>
            </w:tcBorders>
            <w:vAlign w:val="center"/>
          </w:tcPr>
          <w:p w14:paraId="57D61969">
            <w:pPr>
              <w:jc w:val="center"/>
              <w:rPr>
                <w:rFonts w:hint="eastAsia" w:eastAsia="宋体"/>
                <w:color w:val="EE0000"/>
                <w:lang w:eastAsia="zh-CN"/>
              </w:rPr>
            </w:pPr>
            <w:commentRangeStart w:id="2"/>
            <w:r>
              <w:rPr>
                <w:rFonts w:hint="eastAsia" w:eastAsia="宋体"/>
                <w:color w:val="EE0000"/>
                <w:lang w:eastAsia="zh-CN"/>
              </w:rPr>
              <w:t>3.0</w:t>
            </w:r>
            <w:commentRangeEnd w:id="2"/>
            <w:r>
              <w:commentReference w:id="2"/>
            </w:r>
          </w:p>
        </w:tc>
        <w:tc>
          <w:tcPr>
            <w:tcW w:w="3419" w:type="dxa"/>
            <w:gridSpan w:val="2"/>
            <w:tcBorders>
              <w:top w:val="single" w:color="auto" w:sz="4" w:space="0"/>
              <w:bottom w:val="single" w:color="auto" w:sz="4" w:space="0"/>
              <w:right w:val="single" w:color="auto" w:sz="4" w:space="0"/>
              <w:tl2br w:val="nil"/>
              <w:tr2bl w:val="nil"/>
            </w:tcBorders>
            <w:vAlign w:val="center"/>
          </w:tcPr>
          <w:p w14:paraId="4B99C3EF">
            <w:pPr>
              <w:pStyle w:val="13"/>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bottom w:val="single" w:color="auto" w:sz="4" w:space="0"/>
              <w:tl2br w:val="nil"/>
              <w:tr2bl w:val="nil"/>
            </w:tcBorders>
            <w:vAlign w:val="center"/>
          </w:tcPr>
          <w:p w14:paraId="64FE8C27">
            <w:pPr>
              <w:pStyle w:val="13"/>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2C696C09">
        <w:trPr>
          <w:trHeight w:val="2286" w:hRule="exact"/>
          <w:jc w:val="center"/>
        </w:trPr>
        <w:tc>
          <w:tcPr>
            <w:tcW w:w="826" w:type="dxa"/>
            <w:vMerge w:val="continue"/>
            <w:tcBorders>
              <w:tl2br w:val="nil"/>
              <w:tr2bl w:val="nil"/>
            </w:tcBorders>
          </w:tcPr>
          <w:p w14:paraId="65BAC60B">
            <w:pPr>
              <w:pStyle w:val="13"/>
              <w:spacing w:before="128" w:line="221" w:lineRule="auto"/>
              <w:ind w:left="659"/>
              <w:rPr>
                <w:rFonts w:hint="eastAsia"/>
                <w:lang w:eastAsia="zh-CN"/>
              </w:rPr>
            </w:pPr>
          </w:p>
        </w:tc>
        <w:tc>
          <w:tcPr>
            <w:tcW w:w="1687" w:type="dxa"/>
            <w:gridSpan w:val="2"/>
            <w:tcBorders>
              <w:tl2br w:val="nil"/>
              <w:tr2bl w:val="nil"/>
            </w:tcBorders>
            <w:vAlign w:val="center"/>
          </w:tcPr>
          <w:p w14:paraId="494C704F">
            <w:pPr>
              <w:pStyle w:val="13"/>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1A8F9C35">
            <w:pPr>
              <w:jc w:val="both"/>
              <w:rPr>
                <w:rFonts w:eastAsia="宋体"/>
                <w:color w:val="FF0000"/>
                <w:lang w:eastAsia="zh-CN"/>
              </w:rPr>
            </w:pPr>
            <w:r>
              <w:rPr>
                <w:rFonts w:hint="eastAsia" w:eastAsia="宋体"/>
                <w:color w:val="FF0000"/>
                <w:lang w:eastAsia="zh-CN"/>
              </w:rPr>
              <w:t>（学生填写具体国际组织实习情况，突出实习时长。没有填“无”）</w:t>
            </w:r>
          </w:p>
          <w:p w14:paraId="12684F02">
            <w:pPr>
              <w:rPr>
                <w:rFonts w:eastAsia="宋体"/>
                <w:lang w:eastAsia="zh-CN"/>
              </w:rPr>
            </w:pPr>
          </w:p>
          <w:p w14:paraId="46ABCA94">
            <w:pPr>
              <w:jc w:val="both"/>
              <w:rPr>
                <w:rFonts w:eastAsia="宋体"/>
                <w:color w:val="EE0000"/>
                <w:lang w:eastAsia="zh-CN"/>
              </w:rPr>
            </w:pPr>
            <w:r>
              <w:rPr>
                <w:rFonts w:hint="eastAsia" w:eastAsia="宋体"/>
                <w:color w:val="EE0000"/>
                <w:lang w:eastAsia="zh-CN"/>
              </w:rPr>
              <w:t>如；本科阶段经学校认定在国际组织实习连续12个月并按期完成实习任务</w:t>
            </w:r>
          </w:p>
          <w:p w14:paraId="147D5826">
            <w:pPr>
              <w:jc w:val="center"/>
              <w:rPr>
                <w:rFonts w:eastAsia="宋体"/>
                <w:lang w:eastAsia="zh-CN"/>
              </w:rPr>
            </w:pPr>
          </w:p>
        </w:tc>
        <w:tc>
          <w:tcPr>
            <w:tcW w:w="1390" w:type="dxa"/>
            <w:gridSpan w:val="2"/>
            <w:tcBorders>
              <w:tl2br w:val="nil"/>
              <w:tr2bl w:val="nil"/>
            </w:tcBorders>
            <w:vAlign w:val="center"/>
          </w:tcPr>
          <w:p w14:paraId="27AB6E4A">
            <w:pPr>
              <w:jc w:val="center"/>
              <w:rPr>
                <w:rFonts w:hint="eastAsia" w:eastAsia="宋体"/>
                <w:color w:val="EE0000"/>
                <w:lang w:eastAsia="zh-CN"/>
              </w:rPr>
            </w:pPr>
            <w:commentRangeStart w:id="3"/>
            <w:r>
              <w:rPr>
                <w:rFonts w:hint="eastAsia" w:eastAsia="宋体"/>
                <w:color w:val="EE0000"/>
                <w:lang w:eastAsia="zh-CN"/>
              </w:rPr>
              <w:t>3.0</w:t>
            </w:r>
            <w:commentRangeEnd w:id="3"/>
            <w:r>
              <w:commentReference w:id="3"/>
            </w:r>
          </w:p>
        </w:tc>
        <w:tc>
          <w:tcPr>
            <w:tcW w:w="3419" w:type="dxa"/>
            <w:gridSpan w:val="2"/>
            <w:tcBorders>
              <w:top w:val="single" w:color="auto" w:sz="4" w:space="0"/>
              <w:right w:val="single" w:color="auto" w:sz="4" w:space="0"/>
              <w:tl2br w:val="nil"/>
              <w:tr2bl w:val="nil"/>
            </w:tcBorders>
            <w:vAlign w:val="center"/>
          </w:tcPr>
          <w:p w14:paraId="76B2E778">
            <w:pPr>
              <w:pStyle w:val="13"/>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tl2br w:val="nil"/>
              <w:tr2bl w:val="nil"/>
            </w:tcBorders>
            <w:vAlign w:val="center"/>
          </w:tcPr>
          <w:p w14:paraId="4866D796">
            <w:pPr>
              <w:pStyle w:val="13"/>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68BFD1C3">
        <w:trPr>
          <w:trHeight w:val="2399" w:hRule="exact"/>
          <w:jc w:val="center"/>
        </w:trPr>
        <w:tc>
          <w:tcPr>
            <w:tcW w:w="826" w:type="dxa"/>
            <w:vMerge w:val="restart"/>
            <w:tcBorders>
              <w:tl2br w:val="nil"/>
              <w:tr2bl w:val="nil"/>
            </w:tcBorders>
            <w:vAlign w:val="center"/>
          </w:tcPr>
          <w:p w14:paraId="6362673D">
            <w:pPr>
              <w:pStyle w:val="13"/>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511F846C">
            <w:pPr>
              <w:pStyle w:val="13"/>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2FC5D8CD">
            <w:pPr>
              <w:jc w:val="both"/>
              <w:rPr>
                <w:rFonts w:eastAsia="宋体"/>
                <w:color w:val="EE0000"/>
                <w:lang w:eastAsia="zh-CN"/>
              </w:rPr>
            </w:pPr>
            <w:r>
              <w:rPr>
                <w:rFonts w:hint="eastAsia" w:eastAsia="宋体"/>
                <w:color w:val="EE0000"/>
                <w:lang w:eastAsia="zh-CN"/>
              </w:rPr>
              <w:t>（学生填写具体科研创新成果，没有填“无”）</w:t>
            </w:r>
          </w:p>
          <w:p w14:paraId="541AFDA6">
            <w:pPr>
              <w:jc w:val="center"/>
              <w:rPr>
                <w:rFonts w:eastAsia="宋体"/>
                <w:color w:val="EE0000"/>
                <w:lang w:eastAsia="zh-CN"/>
              </w:rPr>
            </w:pPr>
          </w:p>
          <w:p w14:paraId="41280757">
            <w:pPr>
              <w:jc w:val="center"/>
              <w:rPr>
                <w:rFonts w:eastAsia="宋体"/>
                <w:color w:val="EE0000"/>
                <w:lang w:eastAsia="zh-CN"/>
              </w:rPr>
            </w:pPr>
            <w:r>
              <w:rPr>
                <w:rFonts w:hint="eastAsia" w:eastAsia="宋体"/>
                <w:color w:val="EE0000"/>
                <w:lang w:eastAsia="zh-CN"/>
              </w:rPr>
              <w:t>如：</w:t>
            </w:r>
            <w:r>
              <w:rPr>
                <w:rFonts w:eastAsia="宋体"/>
                <w:color w:val="EE0000"/>
                <w:lang w:eastAsia="zh-CN"/>
              </w:rPr>
              <w:t>以上海工程技术大学为第一完成单位，</w:t>
            </w:r>
            <w:r>
              <w:rPr>
                <w:rFonts w:hint="eastAsia" w:eastAsia="宋体"/>
                <w:color w:val="EE0000"/>
                <w:lang w:eastAsia="zh-CN"/>
              </w:rPr>
              <w:t>本人为</w:t>
            </w:r>
            <w:r>
              <w:rPr>
                <w:rFonts w:eastAsia="宋体"/>
                <w:color w:val="EE0000"/>
                <w:lang w:eastAsia="zh-CN"/>
              </w:rPr>
              <w:t>第一完成人取得的与学业相关的发明专利</w:t>
            </w:r>
            <w:r>
              <w:rPr>
                <w:rFonts w:hint="eastAsia" w:eastAsia="宋体"/>
                <w:color w:val="EE0000"/>
                <w:lang w:eastAsia="zh-CN"/>
              </w:rPr>
              <w:t>，专利号xxx</w:t>
            </w:r>
          </w:p>
        </w:tc>
        <w:tc>
          <w:tcPr>
            <w:tcW w:w="1390" w:type="dxa"/>
            <w:gridSpan w:val="2"/>
            <w:tcBorders>
              <w:tl2br w:val="nil"/>
              <w:tr2bl w:val="nil"/>
            </w:tcBorders>
            <w:vAlign w:val="center"/>
          </w:tcPr>
          <w:p w14:paraId="37AE61DB">
            <w:pPr>
              <w:jc w:val="center"/>
              <w:rPr>
                <w:rFonts w:hint="eastAsia" w:eastAsia="宋体"/>
                <w:color w:val="EE0000"/>
                <w:lang w:eastAsia="zh-CN"/>
              </w:rPr>
            </w:pPr>
            <w:commentRangeStart w:id="4"/>
            <w:r>
              <w:rPr>
                <w:rFonts w:hint="eastAsia" w:eastAsia="宋体"/>
                <w:color w:val="EE0000"/>
                <w:lang w:eastAsia="zh-CN"/>
              </w:rPr>
              <w:t>7.5</w:t>
            </w:r>
            <w:commentRangeEnd w:id="4"/>
            <w:r>
              <w:commentReference w:id="4"/>
            </w:r>
          </w:p>
        </w:tc>
        <w:tc>
          <w:tcPr>
            <w:tcW w:w="3419" w:type="dxa"/>
            <w:gridSpan w:val="2"/>
            <w:tcBorders>
              <w:bottom w:val="single" w:color="auto" w:sz="4" w:space="0"/>
              <w:right w:val="single" w:color="auto" w:sz="4" w:space="0"/>
              <w:tl2br w:val="nil"/>
              <w:tr2bl w:val="nil"/>
            </w:tcBorders>
            <w:vAlign w:val="center"/>
          </w:tcPr>
          <w:p w14:paraId="37ECF2D0">
            <w:pPr>
              <w:pStyle w:val="13"/>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bottom w:val="single" w:color="auto" w:sz="4" w:space="0"/>
              <w:tl2br w:val="nil"/>
              <w:tr2bl w:val="nil"/>
            </w:tcBorders>
            <w:vAlign w:val="center"/>
          </w:tcPr>
          <w:p w14:paraId="182BF0C1">
            <w:pPr>
              <w:pStyle w:val="13"/>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5C7920BC">
        <w:trPr>
          <w:trHeight w:val="1997" w:hRule="exact"/>
          <w:jc w:val="center"/>
        </w:trPr>
        <w:tc>
          <w:tcPr>
            <w:tcW w:w="826" w:type="dxa"/>
            <w:vMerge w:val="continue"/>
            <w:tcBorders>
              <w:tl2br w:val="nil"/>
              <w:tr2bl w:val="nil"/>
            </w:tcBorders>
          </w:tcPr>
          <w:p w14:paraId="21DF01C7">
            <w:pPr>
              <w:pStyle w:val="13"/>
              <w:spacing w:before="128" w:line="221" w:lineRule="auto"/>
              <w:ind w:left="850"/>
              <w:rPr>
                <w:rFonts w:hint="eastAsia"/>
                <w:lang w:eastAsia="zh-CN"/>
              </w:rPr>
            </w:pPr>
          </w:p>
        </w:tc>
        <w:tc>
          <w:tcPr>
            <w:tcW w:w="1687" w:type="dxa"/>
            <w:gridSpan w:val="2"/>
            <w:tcBorders>
              <w:tl2br w:val="nil"/>
              <w:tr2bl w:val="nil"/>
            </w:tcBorders>
            <w:vAlign w:val="center"/>
          </w:tcPr>
          <w:p w14:paraId="03540444">
            <w:pPr>
              <w:pStyle w:val="13"/>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655020EE">
            <w:pPr>
              <w:jc w:val="center"/>
              <w:rPr>
                <w:rFonts w:eastAsia="宋体"/>
                <w:color w:val="EE0000"/>
                <w:lang w:eastAsia="zh-CN"/>
              </w:rPr>
            </w:pPr>
          </w:p>
          <w:p w14:paraId="4E0C3A1B">
            <w:pPr>
              <w:jc w:val="both"/>
              <w:rPr>
                <w:rFonts w:eastAsia="宋体"/>
                <w:color w:val="EE0000"/>
                <w:lang w:eastAsia="zh-CN"/>
              </w:rPr>
            </w:pPr>
            <w:r>
              <w:rPr>
                <w:rFonts w:hint="eastAsia" w:eastAsia="宋体"/>
                <w:color w:val="EE0000"/>
                <w:lang w:eastAsia="zh-CN"/>
              </w:rPr>
              <w:t>（学生填写具体获奖情况，没有填“无”）</w:t>
            </w:r>
          </w:p>
          <w:p w14:paraId="461DEA03">
            <w:pPr>
              <w:rPr>
                <w:rFonts w:eastAsia="宋体"/>
                <w:color w:val="EE0000"/>
                <w:lang w:eastAsia="zh-CN"/>
              </w:rPr>
            </w:pPr>
          </w:p>
          <w:p w14:paraId="4934576E">
            <w:pPr>
              <w:jc w:val="center"/>
              <w:rPr>
                <w:rFonts w:eastAsia="宋体"/>
                <w:color w:val="EE0000"/>
                <w:lang w:eastAsia="zh-CN"/>
              </w:rPr>
            </w:pPr>
            <w:r>
              <w:rPr>
                <w:rFonts w:hint="eastAsia" w:eastAsia="宋体"/>
                <w:color w:val="EE0000"/>
                <w:lang w:eastAsia="zh-CN"/>
              </w:rPr>
              <w:t>如：xxx</w:t>
            </w:r>
            <w:r>
              <w:rPr>
                <w:rFonts w:eastAsia="宋体"/>
                <w:color w:val="EE0000"/>
                <w:lang w:eastAsia="zh-CN"/>
              </w:rPr>
              <w:t>团队获AI类竞赛全国一等奖，</w:t>
            </w:r>
            <w:r>
              <w:rPr>
                <w:rFonts w:hint="eastAsia" w:eastAsia="宋体"/>
                <w:color w:val="EE0000"/>
                <w:lang w:eastAsia="zh-CN"/>
              </w:rPr>
              <w:t>本人</w:t>
            </w:r>
            <w:r>
              <w:rPr>
                <w:rFonts w:eastAsia="宋体"/>
                <w:color w:val="EE0000"/>
                <w:lang w:eastAsia="zh-CN"/>
              </w:rPr>
              <w:t>排名</w:t>
            </w:r>
            <w:r>
              <w:rPr>
                <w:rFonts w:hint="eastAsia" w:eastAsia="宋体"/>
                <w:color w:val="EE0000"/>
                <w:lang w:eastAsia="zh-CN"/>
              </w:rPr>
              <w:t>3/6。</w:t>
            </w:r>
          </w:p>
        </w:tc>
        <w:tc>
          <w:tcPr>
            <w:tcW w:w="1390" w:type="dxa"/>
            <w:gridSpan w:val="2"/>
            <w:tcBorders>
              <w:tl2br w:val="nil"/>
              <w:tr2bl w:val="nil"/>
            </w:tcBorders>
            <w:vAlign w:val="center"/>
          </w:tcPr>
          <w:p w14:paraId="780AEFAD">
            <w:pPr>
              <w:jc w:val="center"/>
              <w:rPr>
                <w:rFonts w:hint="eastAsia" w:eastAsia="宋体"/>
                <w:color w:val="EE0000"/>
                <w:lang w:eastAsia="zh-CN"/>
              </w:rPr>
            </w:pPr>
            <w:commentRangeStart w:id="5"/>
            <w:r>
              <w:rPr>
                <w:rFonts w:hint="eastAsia" w:eastAsia="宋体"/>
                <w:color w:val="EE0000"/>
                <w:lang w:eastAsia="zh-CN"/>
              </w:rPr>
              <w:t>7.5</w:t>
            </w:r>
            <w:commentRangeEnd w:id="5"/>
            <w:r>
              <w:commentReference w:id="5"/>
            </w:r>
          </w:p>
        </w:tc>
        <w:tc>
          <w:tcPr>
            <w:tcW w:w="3419" w:type="dxa"/>
            <w:gridSpan w:val="2"/>
            <w:tcBorders>
              <w:top w:val="single" w:color="auto" w:sz="4" w:space="0"/>
              <w:right w:val="single" w:color="auto" w:sz="4" w:space="0"/>
              <w:tl2br w:val="nil"/>
              <w:tr2bl w:val="nil"/>
            </w:tcBorders>
            <w:vAlign w:val="center"/>
          </w:tcPr>
          <w:p w14:paraId="5699B316">
            <w:pPr>
              <w:pStyle w:val="13"/>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tl2br w:val="nil"/>
              <w:tr2bl w:val="nil"/>
            </w:tcBorders>
            <w:vAlign w:val="center"/>
          </w:tcPr>
          <w:p w14:paraId="61783AEA">
            <w:pPr>
              <w:pStyle w:val="13"/>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3EE575F5">
        <w:trPr>
          <w:trHeight w:val="1973" w:hRule="atLeast"/>
          <w:jc w:val="center"/>
        </w:trPr>
        <w:tc>
          <w:tcPr>
            <w:tcW w:w="14460" w:type="dxa"/>
            <w:gridSpan w:val="14"/>
            <w:tcBorders>
              <w:tl2br w:val="nil"/>
              <w:tr2bl w:val="nil"/>
            </w:tcBorders>
          </w:tcPr>
          <w:p w14:paraId="2DE9C48F">
            <w:pPr>
              <w:pStyle w:val="13"/>
              <w:spacing w:line="380" w:lineRule="exact"/>
              <w:jc w:val="both"/>
              <w:rPr>
                <w:rFonts w:hint="eastAsia"/>
                <w:spacing w:val="-2"/>
                <w:lang w:eastAsia="zh-CN"/>
              </w:rPr>
            </w:pPr>
            <w:r>
              <w:rPr>
                <w:spacing w:val="-2"/>
                <w:lang w:eastAsia="zh-CN"/>
              </w:rPr>
              <w:t>上述信息真实性已审核。</w:t>
            </w:r>
          </w:p>
          <w:p w14:paraId="7C2669E1">
            <w:pPr>
              <w:pStyle w:val="13"/>
              <w:spacing w:line="380" w:lineRule="exact"/>
              <w:jc w:val="both"/>
              <w:rPr>
                <w:rFonts w:hint="eastAsia"/>
                <w:spacing w:val="-2"/>
                <w:lang w:eastAsia="zh-CN"/>
              </w:rPr>
            </w:pPr>
          </w:p>
          <w:p w14:paraId="37CA343E">
            <w:pPr>
              <w:pStyle w:val="13"/>
              <w:spacing w:before="61" w:line="221" w:lineRule="auto"/>
              <w:ind w:left="5203" w:firstLine="1152" w:firstLineChars="600"/>
              <w:rPr>
                <w:spacing w:val="-9"/>
                <w:lang w:eastAsia="zh-CN"/>
              </w:rPr>
            </w:pPr>
          </w:p>
          <w:p w14:paraId="68B8C4F6">
            <w:pPr>
              <w:pStyle w:val="13"/>
              <w:spacing w:before="61" w:line="221" w:lineRule="auto"/>
              <w:ind w:left="5203" w:firstLine="1152" w:firstLineChars="600"/>
              <w:rPr>
                <w:rFonts w:hint="eastAsia"/>
                <w:lang w:eastAsia="zh-CN"/>
              </w:rPr>
            </w:pPr>
            <w:r>
              <w:rPr>
                <w:spacing w:val="-9"/>
                <w:lang w:eastAsia="zh-CN"/>
              </w:rPr>
              <w:t>推免工作小组组长（签名</w:t>
            </w:r>
            <w:r>
              <w:rPr>
                <w:spacing w:val="-11"/>
                <w:lang w:eastAsia="zh-CN"/>
              </w:rPr>
              <w:t>）：</w:t>
            </w:r>
          </w:p>
          <w:p w14:paraId="136904AF">
            <w:pPr>
              <w:pStyle w:val="13"/>
              <w:spacing w:line="380" w:lineRule="exact"/>
              <w:ind w:firstLine="7840" w:firstLineChars="4000"/>
              <w:jc w:val="both"/>
              <w:rPr>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14:paraId="11D66FCD">
        <w:trPr>
          <w:trHeight w:val="2363" w:hRule="atLeast"/>
          <w:jc w:val="center"/>
        </w:trPr>
        <w:tc>
          <w:tcPr>
            <w:tcW w:w="14460" w:type="dxa"/>
            <w:gridSpan w:val="14"/>
            <w:tcBorders>
              <w:tl2br w:val="nil"/>
              <w:tr2bl w:val="nil"/>
            </w:tcBorders>
          </w:tcPr>
          <w:p w14:paraId="03EAFD51">
            <w:pPr>
              <w:pStyle w:val="13"/>
              <w:spacing w:line="380" w:lineRule="exact"/>
              <w:jc w:val="both"/>
              <w:rPr>
                <w:rFonts w:hint="eastAsia"/>
                <w:spacing w:val="-2"/>
                <w:lang w:eastAsia="zh-CN"/>
              </w:rPr>
            </w:pPr>
            <w:r>
              <w:rPr>
                <w:spacing w:val="-2"/>
                <w:lang w:eastAsia="zh-CN"/>
              </w:rPr>
              <w:t>学院意见：</w:t>
            </w:r>
          </w:p>
          <w:p w14:paraId="6904C093">
            <w:pPr>
              <w:pStyle w:val="13"/>
              <w:spacing w:before="60" w:line="220" w:lineRule="auto"/>
              <w:ind w:firstLine="6200" w:firstLineChars="3100"/>
              <w:rPr>
                <w:spacing w:val="-5"/>
                <w:lang w:eastAsia="zh-CN"/>
              </w:rPr>
            </w:pPr>
          </w:p>
          <w:p w14:paraId="765CB16C">
            <w:pPr>
              <w:pStyle w:val="13"/>
              <w:spacing w:before="60" w:line="220" w:lineRule="auto"/>
              <w:ind w:firstLine="6200" w:firstLineChars="3100"/>
              <w:rPr>
                <w:spacing w:val="-5"/>
                <w:lang w:eastAsia="zh-CN"/>
              </w:rPr>
            </w:pPr>
          </w:p>
          <w:p w14:paraId="5D0F7D42">
            <w:pPr>
              <w:pStyle w:val="13"/>
              <w:spacing w:before="60" w:line="220" w:lineRule="auto"/>
              <w:ind w:firstLine="6200" w:firstLineChars="3100"/>
              <w:rPr>
                <w:rFonts w:hint="eastAsia"/>
                <w:lang w:eastAsia="zh-CN"/>
              </w:rPr>
            </w:pPr>
            <w:r>
              <w:rPr>
                <w:spacing w:val="-5"/>
                <w:lang w:eastAsia="zh-CN"/>
              </w:rPr>
              <w:t>院长（签名</w:t>
            </w:r>
            <w:r>
              <w:rPr>
                <w:spacing w:val="-14"/>
                <w:lang w:eastAsia="zh-CN"/>
              </w:rPr>
              <w:t>）：</w:t>
            </w:r>
          </w:p>
          <w:p w14:paraId="36454516">
            <w:pPr>
              <w:pStyle w:val="13"/>
              <w:spacing w:before="61" w:line="220" w:lineRule="auto"/>
              <w:ind w:left="5796" w:leftChars="2760" w:firstLine="1372" w:firstLineChars="686"/>
              <w:rPr>
                <w:rFonts w:hint="eastAsia"/>
                <w:lang w:eastAsia="zh-CN"/>
              </w:rPr>
            </w:pPr>
            <w:r>
              <w:rPr>
                <w:spacing w:val="-5"/>
                <w:lang w:eastAsia="zh-CN"/>
              </w:rPr>
              <w:t>（公章）</w:t>
            </w:r>
            <w:r>
              <w:rPr>
                <w:rFonts w:hint="eastAsia"/>
                <w:spacing w:val="-5"/>
                <w:lang w:eastAsia="zh-CN"/>
              </w:rPr>
              <w:t xml:space="preserve">  </w:t>
            </w:r>
          </w:p>
          <w:p w14:paraId="1A783D5A">
            <w:pPr>
              <w:pStyle w:val="13"/>
              <w:spacing w:before="61" w:line="221" w:lineRule="auto"/>
              <w:ind w:left="7751" w:firstLine="392" w:firstLineChars="200"/>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2CE5CA76">
      <w:pPr>
        <w:kinsoku/>
        <w:autoSpaceDE/>
        <w:autoSpaceDN/>
        <w:adjustRightInd/>
        <w:snapToGrid/>
        <w:textAlignment w:val="auto"/>
        <w:rPr>
          <w:rFonts w:hint="eastAsia" w:ascii="宋体" w:hAnsi="宋体" w:eastAsia="宋体" w:cs="宋体"/>
          <w:b/>
          <w:bCs/>
          <w:spacing w:val="-2"/>
          <w:sz w:val="28"/>
          <w:szCs w:val="28"/>
          <w:lang w:eastAsia="zh-CN"/>
        </w:rPr>
      </w:pPr>
      <w:r>
        <w:rPr>
          <w:rFonts w:hint="eastAsia" w:ascii="宋体" w:hAnsi="宋体" w:eastAsia="宋体" w:cs="宋体"/>
          <w:b/>
          <w:bCs/>
          <w:spacing w:val="-2"/>
          <w:sz w:val="28"/>
          <w:szCs w:val="28"/>
          <w:lang w:eastAsia="zh-CN"/>
        </w:rPr>
        <w:t xml:space="preserve">      </w:t>
      </w:r>
      <w:r>
        <w:rPr>
          <w:rFonts w:hint="eastAsia" w:eastAsia="宋体"/>
          <w:sz w:val="19"/>
          <w:szCs w:val="19"/>
          <w:lang w:eastAsia="zh-CN"/>
        </w:rPr>
        <w:t>注：各职能部门在学院公示拟推免名单期间开展审核</w:t>
      </w:r>
    </w:p>
    <w:sectPr>
      <w:footerReference r:id="rId5" w:type="default"/>
      <w:pgSz w:w="16839" w:h="11907" w:orient="landscape"/>
      <w:pgMar w:top="1242" w:right="539" w:bottom="907" w:left="369" w:header="0" w:footer="21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urpleking" w:date="2025-08-25T14:42:43Z" w:initials="">
    <w:p w14:paraId="2449970C">
      <w:pPr>
        <w:jc w:val="both"/>
        <w:rPr>
          <w:rFonts w:ascii="仿宋" w:hAnsi="仿宋" w:eastAsia="仿宋" w:cs="仿宋"/>
          <w:lang w:eastAsia="zh-CN"/>
        </w:rPr>
      </w:pPr>
      <w:r>
        <w:rPr>
          <w:rFonts w:hint="eastAsia" w:ascii="仿宋" w:hAnsi="仿宋" w:eastAsia="仿宋" w:cs="仿宋"/>
          <w:lang w:eastAsia="zh-CN"/>
        </w:rPr>
        <w:t>外语能力达到下列条件之一：</w:t>
      </w:r>
    </w:p>
    <w:p w14:paraId="2CF633D6">
      <w:pPr>
        <w:jc w:val="both"/>
        <w:rPr>
          <w:rFonts w:ascii="仿宋" w:hAnsi="仿宋" w:eastAsia="仿宋" w:cs="仿宋"/>
          <w:lang w:eastAsia="zh-CN"/>
        </w:rPr>
      </w:pPr>
      <w:r>
        <w:rPr>
          <w:rFonts w:hint="eastAsia" w:ascii="仿宋" w:hAnsi="仿宋" w:eastAsia="仿宋" w:cs="仿宋"/>
          <w:lang w:eastAsia="zh-CN"/>
        </w:rPr>
        <w:t>⒈除艺术类专业外，其他专业学生的</w:t>
      </w:r>
      <w:r>
        <w:rPr>
          <w:rFonts w:ascii="仿宋" w:hAnsi="仿宋" w:eastAsia="仿宋" w:cs="仿宋"/>
          <w:lang w:eastAsia="zh-CN"/>
        </w:rPr>
        <w:t>全国大学英语</w:t>
      </w:r>
      <w:r>
        <w:rPr>
          <w:rFonts w:hint="eastAsia" w:ascii="仿宋" w:hAnsi="仿宋" w:eastAsia="仿宋" w:cs="仿宋"/>
          <w:lang w:eastAsia="zh-CN"/>
        </w:rPr>
        <w:t>四</w:t>
      </w:r>
      <w:r>
        <w:rPr>
          <w:rFonts w:ascii="仿宋" w:hAnsi="仿宋" w:eastAsia="仿宋" w:cs="仿宋"/>
          <w:lang w:eastAsia="zh-CN"/>
        </w:rPr>
        <w:t>级(CET</w:t>
      </w:r>
      <w:r>
        <w:rPr>
          <w:rFonts w:hint="eastAsia" w:ascii="仿宋" w:hAnsi="仿宋" w:eastAsia="仿宋" w:cs="仿宋"/>
          <w:lang w:eastAsia="zh-CN"/>
        </w:rPr>
        <w:t>4</w:t>
      </w:r>
      <w:r>
        <w:rPr>
          <w:rFonts w:ascii="仿宋" w:hAnsi="仿宋" w:eastAsia="仿宋" w:cs="仿宋"/>
          <w:lang w:eastAsia="zh-CN"/>
        </w:rPr>
        <w:t>)成绩</w:t>
      </w:r>
      <w:r>
        <w:rPr>
          <w:rFonts w:hint="eastAsia" w:ascii="仿宋" w:hAnsi="仿宋" w:eastAsia="仿宋" w:cs="仿宋"/>
          <w:lang w:eastAsia="zh-CN"/>
        </w:rPr>
        <w:t>须</w:t>
      </w:r>
      <w:r>
        <w:rPr>
          <w:rFonts w:ascii="仿宋" w:hAnsi="仿宋" w:eastAsia="仿宋" w:cs="仿宋"/>
          <w:lang w:eastAsia="zh-CN"/>
        </w:rPr>
        <w:t>达到</w:t>
      </w:r>
      <w:r>
        <w:rPr>
          <w:rFonts w:hint="eastAsia" w:ascii="仿宋" w:hAnsi="仿宋" w:eastAsia="仿宋" w:cs="仿宋"/>
          <w:lang w:eastAsia="zh-CN"/>
        </w:rPr>
        <w:t>500</w:t>
      </w:r>
      <w:r>
        <w:rPr>
          <w:rFonts w:ascii="仿宋" w:hAnsi="仿宋" w:eastAsia="仿宋" w:cs="仿宋"/>
          <w:lang w:eastAsia="zh-CN"/>
        </w:rPr>
        <w:t>分及以上</w:t>
      </w:r>
      <w:r>
        <w:rPr>
          <w:rFonts w:hint="eastAsia" w:ascii="仿宋" w:hAnsi="仿宋" w:eastAsia="仿宋" w:cs="仿宋"/>
          <w:lang w:eastAsia="zh-CN"/>
        </w:rPr>
        <w:t>，或</w:t>
      </w:r>
      <w:bookmarkStart w:id="0" w:name="OLE_LINK6"/>
      <w:r>
        <w:rPr>
          <w:rFonts w:ascii="仿宋" w:hAnsi="仿宋" w:eastAsia="仿宋" w:cs="仿宋"/>
          <w:lang w:eastAsia="zh-CN"/>
        </w:rPr>
        <w:t>全国大学英语六级(CET6)成绩达到425分及以上</w:t>
      </w:r>
      <w:bookmarkEnd w:id="0"/>
      <w:r>
        <w:rPr>
          <w:rFonts w:hint="eastAsia" w:ascii="仿宋" w:hAnsi="仿宋" w:eastAsia="仿宋" w:cs="仿宋"/>
          <w:lang w:eastAsia="zh-CN"/>
        </w:rPr>
        <w:t>；修读小语种的学生外语成绩须达到相当于</w:t>
      </w:r>
      <w:r>
        <w:rPr>
          <w:rFonts w:ascii="仿宋" w:hAnsi="仿宋" w:eastAsia="仿宋" w:cs="仿宋"/>
          <w:lang w:eastAsia="zh-CN"/>
        </w:rPr>
        <w:t>全国大学英语六级(CET6)成绩425分及以上</w:t>
      </w:r>
      <w:r>
        <w:rPr>
          <w:rFonts w:hint="eastAsia" w:ascii="仿宋" w:hAnsi="仿宋" w:eastAsia="仿宋" w:cs="仿宋"/>
          <w:lang w:eastAsia="zh-CN"/>
        </w:rPr>
        <w:t>；</w:t>
      </w:r>
    </w:p>
    <w:p w14:paraId="059E1A01">
      <w:pPr>
        <w:ind w:firstLine="615"/>
        <w:jc w:val="both"/>
        <w:rPr>
          <w:rFonts w:ascii="仿宋" w:hAnsi="仿宋" w:eastAsia="仿宋" w:cs="仿宋"/>
          <w:lang w:eastAsia="zh-CN"/>
        </w:rPr>
      </w:pPr>
      <w:r>
        <w:rPr>
          <w:rFonts w:hint="eastAsia" w:ascii="仿宋" w:hAnsi="仿宋" w:eastAsia="仿宋" w:cs="仿宋"/>
          <w:lang w:eastAsia="zh-CN"/>
        </w:rPr>
        <w:t>⒉</w:t>
      </w:r>
      <w:r>
        <w:rPr>
          <w:rFonts w:ascii="仿宋" w:hAnsi="仿宋" w:eastAsia="仿宋" w:cs="仿宋"/>
          <w:lang w:eastAsia="zh-CN"/>
        </w:rPr>
        <w:t>托福网考</w:t>
      </w:r>
      <w:r>
        <w:rPr>
          <w:rFonts w:hint="eastAsia" w:ascii="仿宋" w:hAnsi="仿宋" w:eastAsia="仿宋" w:cs="仿宋"/>
          <w:lang w:eastAsia="zh-CN"/>
        </w:rPr>
        <w:t>(</w:t>
      </w:r>
      <w:r>
        <w:rPr>
          <w:rFonts w:ascii="仿宋" w:hAnsi="仿宋" w:eastAsia="仿宋" w:cs="仿宋"/>
          <w:lang w:eastAsia="zh-CN"/>
        </w:rPr>
        <w:t>不含家考、拼分等形式</w:t>
      </w:r>
      <w:r>
        <w:rPr>
          <w:rFonts w:hint="eastAsia" w:ascii="仿宋" w:hAnsi="仿宋" w:eastAsia="仿宋" w:cs="仿宋"/>
          <w:lang w:eastAsia="zh-CN"/>
        </w:rPr>
        <w:t>)</w:t>
      </w:r>
      <w:r>
        <w:rPr>
          <w:rFonts w:ascii="仿宋" w:hAnsi="仿宋" w:eastAsia="仿宋" w:cs="仿宋"/>
          <w:lang w:eastAsia="zh-CN"/>
        </w:rPr>
        <w:t>成绩达到</w:t>
      </w:r>
      <w:r>
        <w:rPr>
          <w:rFonts w:hint="eastAsia" w:ascii="仿宋" w:hAnsi="仿宋" w:eastAsia="仿宋" w:cs="仿宋"/>
          <w:lang w:eastAsia="zh-CN"/>
        </w:rPr>
        <w:t>72</w:t>
      </w:r>
      <w:r>
        <w:rPr>
          <w:rFonts w:ascii="仿宋" w:hAnsi="仿宋" w:eastAsia="仿宋" w:cs="仿宋"/>
          <w:lang w:eastAsia="zh-CN"/>
        </w:rPr>
        <w:t>分及以上；</w:t>
      </w:r>
    </w:p>
    <w:p w14:paraId="34D5DA97">
      <w:pPr>
        <w:ind w:firstLine="645"/>
        <w:jc w:val="both"/>
        <w:rPr>
          <w:rFonts w:ascii="仿宋" w:hAnsi="仿宋" w:eastAsia="仿宋" w:cs="仿宋"/>
          <w:lang w:eastAsia="zh-CN"/>
        </w:rPr>
      </w:pPr>
      <w:r>
        <w:rPr>
          <w:rFonts w:hint="eastAsia" w:ascii="仿宋" w:hAnsi="仿宋" w:eastAsia="仿宋" w:cs="仿宋"/>
          <w:lang w:eastAsia="zh-CN"/>
        </w:rPr>
        <w:t>⒊雅</w:t>
      </w:r>
      <w:r>
        <w:rPr>
          <w:rFonts w:ascii="仿宋" w:hAnsi="仿宋" w:eastAsia="仿宋" w:cs="仿宋"/>
          <w:lang w:eastAsia="zh-CN"/>
        </w:rPr>
        <w:t>思学术类考试成绩达到5.5分及以上；</w:t>
      </w:r>
    </w:p>
    <w:p w14:paraId="746072E3">
      <w:pPr>
        <w:jc w:val="both"/>
        <w:rPr>
          <w:rFonts w:ascii="仿宋" w:hAnsi="仿宋" w:eastAsia="仿宋" w:cs="仿宋"/>
          <w:lang w:eastAsia="zh-CN"/>
        </w:rPr>
      </w:pPr>
      <w:r>
        <w:rPr>
          <w:rFonts w:hint="eastAsia" w:ascii="仿宋" w:hAnsi="仿宋" w:eastAsia="仿宋" w:cs="仿宋"/>
          <w:lang w:eastAsia="zh-CN"/>
        </w:rPr>
        <w:t>⒋翻译专业学生须通过专业英语四级及以上考试；</w:t>
      </w:r>
    </w:p>
    <w:p w14:paraId="30A67992">
      <w:pPr>
        <w:pStyle w:val="2"/>
        <w:rPr>
          <w:rFonts w:hint="eastAsia" w:ascii="仿宋" w:hAnsi="仿宋" w:eastAsia="仿宋" w:cs="仿宋"/>
          <w:lang w:eastAsia="zh-CN"/>
        </w:rPr>
      </w:pPr>
      <w:r>
        <w:rPr>
          <w:rFonts w:hint="eastAsia" w:ascii="仿宋" w:hAnsi="仿宋" w:eastAsia="仿宋" w:cs="仿宋"/>
          <w:lang w:eastAsia="zh-CN"/>
        </w:rPr>
        <w:t>⒌艺术类专业学生的</w:t>
      </w:r>
      <w:r>
        <w:rPr>
          <w:rFonts w:ascii="仿宋" w:hAnsi="仿宋" w:eastAsia="仿宋" w:cs="仿宋"/>
          <w:lang w:eastAsia="zh-CN"/>
        </w:rPr>
        <w:t>全国大学英语</w:t>
      </w:r>
      <w:r>
        <w:rPr>
          <w:rFonts w:hint="eastAsia" w:ascii="仿宋" w:hAnsi="仿宋" w:eastAsia="仿宋" w:cs="仿宋"/>
          <w:lang w:eastAsia="zh-CN"/>
        </w:rPr>
        <w:t>四</w:t>
      </w:r>
      <w:r>
        <w:rPr>
          <w:rFonts w:ascii="仿宋" w:hAnsi="仿宋" w:eastAsia="仿宋" w:cs="仿宋"/>
          <w:lang w:eastAsia="zh-CN"/>
        </w:rPr>
        <w:t>级</w:t>
      </w:r>
      <w:r>
        <w:rPr>
          <w:rFonts w:hint="eastAsia" w:ascii="仿宋" w:hAnsi="仿宋" w:eastAsia="仿宋" w:cs="仿宋"/>
          <w:lang w:eastAsia="zh-CN"/>
        </w:rPr>
        <w:t>(</w:t>
      </w:r>
      <w:r>
        <w:rPr>
          <w:rFonts w:ascii="仿宋" w:hAnsi="仿宋" w:eastAsia="仿宋" w:cs="仿宋"/>
          <w:lang w:eastAsia="zh-CN"/>
        </w:rPr>
        <w:t>CET</w:t>
      </w:r>
      <w:r>
        <w:rPr>
          <w:rFonts w:hint="eastAsia" w:ascii="仿宋" w:hAnsi="仿宋" w:eastAsia="仿宋" w:cs="仿宋"/>
          <w:lang w:eastAsia="zh-CN"/>
        </w:rPr>
        <w:t>4)</w:t>
      </w:r>
      <w:r>
        <w:rPr>
          <w:rFonts w:ascii="仿宋" w:hAnsi="仿宋" w:eastAsia="仿宋" w:cs="仿宋"/>
          <w:lang w:eastAsia="zh-CN"/>
        </w:rPr>
        <w:t>成绩</w:t>
      </w:r>
      <w:r>
        <w:rPr>
          <w:rFonts w:hint="eastAsia" w:ascii="仿宋" w:hAnsi="仿宋" w:eastAsia="仿宋" w:cs="仿宋"/>
          <w:lang w:eastAsia="zh-CN"/>
        </w:rPr>
        <w:t>须</w:t>
      </w:r>
      <w:r>
        <w:rPr>
          <w:rFonts w:ascii="仿宋" w:hAnsi="仿宋" w:eastAsia="仿宋" w:cs="仿宋"/>
          <w:lang w:eastAsia="zh-CN"/>
        </w:rPr>
        <w:t>达到425分及以上</w:t>
      </w:r>
      <w:r>
        <w:rPr>
          <w:rFonts w:hint="eastAsia" w:ascii="仿宋" w:hAnsi="仿宋" w:eastAsia="仿宋" w:cs="仿宋"/>
          <w:lang w:eastAsia="zh-CN"/>
        </w:rPr>
        <w:t>。</w:t>
      </w:r>
    </w:p>
    <w:p w14:paraId="66D8D63E">
      <w:pPr>
        <w:pStyle w:val="2"/>
        <w:rPr>
          <w:rFonts w:hint="eastAsia" w:ascii="仿宋" w:hAnsi="仿宋" w:eastAsia="仿宋" w:cs="仿宋"/>
          <w:color w:val="FF0000"/>
          <w:highlight w:val="none"/>
          <w:lang w:eastAsia="zh-CN"/>
        </w:rPr>
      </w:pPr>
      <w:r>
        <w:rPr>
          <w:rFonts w:hint="eastAsia" w:ascii="仿宋" w:hAnsi="仿宋" w:eastAsia="仿宋" w:cs="仿宋"/>
          <w:color w:val="FF0000"/>
          <w:highlight w:val="none"/>
          <w:lang w:eastAsia="zh-CN"/>
        </w:rPr>
        <w:t>符合下列任意一项的学生，对外语不做要求，该项成果将不在综合素质评价、学术及创新成果部分重复加分：</w:t>
      </w:r>
    </w:p>
    <w:p w14:paraId="666AE493">
      <w:pPr>
        <w:pStyle w:val="2"/>
        <w:numPr>
          <w:ilvl w:val="0"/>
          <w:numId w:val="1"/>
        </w:numPr>
        <w:rPr>
          <w:rFonts w:hint="eastAsia" w:ascii="仿宋" w:hAnsi="仿宋" w:eastAsia="仿宋" w:cs="仿宋"/>
          <w:color w:val="FF0000"/>
          <w:highlight w:val="none"/>
          <w:lang w:eastAsia="zh-CN"/>
        </w:rPr>
      </w:pPr>
      <w:r>
        <w:rPr>
          <w:rFonts w:hint="eastAsia" w:ascii="仿宋" w:hAnsi="仿宋" w:eastAsia="仿宋" w:cs="仿宋"/>
          <w:color w:val="FF0000"/>
          <w:highlight w:val="none"/>
          <w:lang w:eastAsia="zh-CN"/>
        </w:rPr>
        <w:t>以实习生身份连续在国际组织固定岗位工作3个月及以上，完成实习任务并获得官方出具的实习证明或证书；</w:t>
      </w:r>
    </w:p>
    <w:p w14:paraId="2B3A979C">
      <w:pPr>
        <w:pStyle w:val="2"/>
        <w:numPr>
          <w:ilvl w:val="0"/>
          <w:numId w:val="1"/>
        </w:numPr>
        <w:rPr>
          <w:rFonts w:hint="eastAsia" w:ascii="仿宋" w:hAnsi="仿宋" w:eastAsia="仿宋" w:cs="仿宋"/>
          <w:color w:val="FF0000"/>
          <w:lang w:eastAsia="zh-CN"/>
        </w:rPr>
      </w:pPr>
      <w:r>
        <w:rPr>
          <w:rFonts w:hint="eastAsia" w:ascii="仿宋" w:hAnsi="仿宋" w:eastAsia="仿宋" w:cs="仿宋"/>
          <w:color w:val="FF0000"/>
          <w:highlight w:val="none"/>
          <w:lang w:eastAsia="zh-CN"/>
        </w:rPr>
        <w:t>作为唯一队员或排名前三的队员参加与学业相关的国内权威A3类学科竞赛(全国赛)获一等奖及以上奖励，或A2类学科竞赛(全国赛)获二等奖及以上奖励，或A1类学科竞赛(全国赛)获三等奖及以上奖励(国际赛事参照执行，但不得低于国内赛事相关要求)。</w:t>
      </w:r>
    </w:p>
    <w:p w14:paraId="50DB74BB">
      <w:pPr>
        <w:pStyle w:val="2"/>
      </w:pPr>
    </w:p>
  </w:comment>
  <w:comment w:id="1" w:author="Purpleking" w:date="2025-08-25T14:43:23Z" w:initials="">
    <w:p w14:paraId="4EC724D8">
      <w:pPr>
        <w:jc w:val="both"/>
        <w:rPr>
          <w:rFonts w:ascii="仿宋" w:hAnsi="仿宋" w:eastAsia="仿宋" w:cs="仿宋"/>
          <w:lang w:eastAsia="zh-CN"/>
        </w:rPr>
      </w:pPr>
      <w:r>
        <w:rPr>
          <w:rFonts w:hint="eastAsia" w:ascii="仿宋" w:hAnsi="仿宋" w:eastAsia="仿宋" w:cs="仿宋"/>
          <w:lang w:eastAsia="zh-CN"/>
        </w:rPr>
        <w:t>1、本科阶段入伍并荣立三等功及以上，得7.5；</w:t>
      </w:r>
    </w:p>
    <w:p w14:paraId="2B276A92">
      <w:pPr>
        <w:jc w:val="both"/>
        <w:rPr>
          <w:rFonts w:ascii="仿宋" w:hAnsi="仿宋" w:eastAsia="仿宋" w:cs="仿宋"/>
          <w:lang w:eastAsia="zh-CN"/>
        </w:rPr>
      </w:pPr>
      <w:r>
        <w:rPr>
          <w:rFonts w:hint="eastAsia" w:ascii="仿宋" w:hAnsi="仿宋" w:eastAsia="仿宋" w:cs="仿宋"/>
          <w:lang w:eastAsia="zh-CN"/>
        </w:rPr>
        <w:t>2、本科阶段应征入伍服兵役期间思想、工作等各方面表现良好，未受任何处分，圆满履行兵役义务，得4.5分；</w:t>
      </w:r>
    </w:p>
    <w:p w14:paraId="477323F6">
      <w:pPr>
        <w:jc w:val="both"/>
        <w:rPr>
          <w:rFonts w:ascii="仿宋" w:hAnsi="仿宋" w:eastAsia="仿宋" w:cs="仿宋"/>
          <w:lang w:eastAsia="zh-CN"/>
        </w:rPr>
      </w:pPr>
      <w:r>
        <w:rPr>
          <w:rFonts w:hint="eastAsia" w:ascii="仿宋" w:hAnsi="仿宋" w:eastAsia="仿宋" w:cs="仿宋"/>
          <w:lang w:eastAsia="zh-CN"/>
        </w:rPr>
        <w:t>3、未参军入伍，得0分。</w:t>
      </w:r>
    </w:p>
    <w:p w14:paraId="5FAE8310">
      <w:pPr>
        <w:jc w:val="both"/>
        <w:rPr>
          <w:rFonts w:hint="eastAsia" w:ascii="仿宋" w:hAnsi="仿宋" w:eastAsia="仿宋" w:cs="仿宋"/>
          <w:lang w:eastAsia="zh-CN"/>
        </w:rPr>
      </w:pPr>
    </w:p>
    <w:p w14:paraId="1525A251">
      <w:pPr>
        <w:jc w:val="both"/>
        <w:rPr>
          <w:rFonts w:ascii="仿宋" w:hAnsi="仿宋" w:eastAsia="仿宋" w:cs="仿宋"/>
          <w:lang w:eastAsia="zh-CN"/>
        </w:rPr>
      </w:pPr>
      <w:r>
        <w:rPr>
          <w:rFonts w:hint="eastAsia" w:ascii="仿宋" w:hAnsi="仿宋" w:eastAsia="仿宋" w:cs="仿宋"/>
          <w:lang w:eastAsia="zh-CN"/>
        </w:rPr>
        <w:t>注：</w:t>
      </w:r>
    </w:p>
    <w:p w14:paraId="1D61045C">
      <w:pPr>
        <w:jc w:val="both"/>
        <w:rPr>
          <w:rFonts w:ascii="仿宋" w:hAnsi="仿宋" w:eastAsia="仿宋" w:cs="仿宋"/>
          <w:lang w:eastAsia="zh-CN"/>
        </w:rPr>
      </w:pPr>
      <w:r>
        <w:rPr>
          <w:rFonts w:hint="eastAsia" w:ascii="仿宋" w:hAnsi="仿宋" w:eastAsia="仿宋" w:cs="仿宋"/>
          <w:lang w:eastAsia="zh-CN"/>
        </w:rPr>
        <w:t>1、此处仅三档分值，7.5分、4.5分或0分。</w:t>
      </w:r>
    </w:p>
    <w:p w14:paraId="6453234D">
      <w:pPr>
        <w:jc w:val="both"/>
        <w:rPr>
          <w:rFonts w:ascii="仿宋" w:hAnsi="仿宋" w:eastAsia="仿宋" w:cs="仿宋"/>
          <w:lang w:eastAsia="zh-CN"/>
        </w:rPr>
      </w:pPr>
      <w:r>
        <w:rPr>
          <w:rFonts w:hint="eastAsia" w:ascii="仿宋" w:hAnsi="仿宋" w:eastAsia="仿宋" w:cs="仿宋"/>
          <w:lang w:eastAsia="zh-CN"/>
        </w:rPr>
        <w:t>2、本科阶段入伍并荣立三等功及以上者，需向学院申请，党委学生工作部(处)(武装部)审核通过。</w:t>
      </w:r>
    </w:p>
    <w:p w14:paraId="08F066E5">
      <w:pPr>
        <w:jc w:val="both"/>
      </w:pPr>
      <w:r>
        <w:rPr>
          <w:rFonts w:hint="eastAsia" w:ascii="仿宋" w:hAnsi="仿宋" w:eastAsia="仿宋" w:cs="仿宋"/>
          <w:lang w:eastAsia="zh-CN"/>
        </w:rPr>
        <w:t>如：李四本科阶段入伍并荣立三等功，得7.5分。</w:t>
      </w:r>
    </w:p>
  </w:comment>
  <w:comment w:id="2" w:author="Purpleking" w:date="2025-08-25T14:43:46Z" w:initials="">
    <w:p w14:paraId="7E584F03">
      <w:pPr>
        <w:jc w:val="both"/>
        <w:rPr>
          <w:rFonts w:ascii="仿宋" w:hAnsi="仿宋" w:eastAsia="仿宋" w:cs="仿宋"/>
          <w:lang w:eastAsia="zh-CN"/>
        </w:rPr>
      </w:pPr>
      <w:r>
        <w:rPr>
          <w:rFonts w:hint="eastAsia" w:ascii="仿宋" w:hAnsi="仿宋" w:eastAsia="仿宋" w:cs="仿宋"/>
          <w:lang w:eastAsia="zh-CN"/>
        </w:rPr>
        <w:t>1、长期志愿者：经组织选派参加西部计划并圆满完成志愿服务周期，在志愿服务机构长期服务并获认定。得4.5分；</w:t>
      </w:r>
    </w:p>
    <w:p w14:paraId="448AF490">
      <w:pPr>
        <w:jc w:val="both"/>
        <w:rPr>
          <w:rFonts w:ascii="仿宋" w:hAnsi="仿宋" w:eastAsia="仿宋" w:cs="仿宋"/>
          <w:lang w:eastAsia="zh-CN"/>
        </w:rPr>
      </w:pPr>
      <w:r>
        <w:rPr>
          <w:rFonts w:hint="eastAsia" w:ascii="仿宋" w:hAnsi="仿宋" w:eastAsia="仿宋" w:cs="仿宋"/>
          <w:lang w:eastAsia="zh-CN"/>
        </w:rPr>
        <w:t>2、国家重大赛会志愿者：服务时间达3个月及以上，得4.5分；服务时间累积超过200小时，得3.0分；服务时间累积超过100小时，得1.5分；</w:t>
      </w:r>
    </w:p>
    <w:p w14:paraId="79F40432">
      <w:pPr>
        <w:jc w:val="both"/>
        <w:rPr>
          <w:rFonts w:ascii="仿宋" w:hAnsi="仿宋" w:eastAsia="仿宋" w:cs="仿宋"/>
          <w:lang w:eastAsia="zh-CN"/>
        </w:rPr>
      </w:pPr>
      <w:r>
        <w:rPr>
          <w:rFonts w:hint="eastAsia" w:ascii="仿宋" w:hAnsi="仿宋" w:eastAsia="仿宋" w:cs="仿宋"/>
          <w:lang w:eastAsia="zh-CN"/>
        </w:rPr>
        <w:t>3、优秀志愿者：获省部级及以上个人优秀志愿者，得4.5分；省部级及以上组织与项目负责人</w:t>
      </w:r>
      <w:r>
        <w:rPr>
          <w:rFonts w:ascii="仿宋" w:hAnsi="仿宋" w:eastAsia="仿宋" w:cs="仿宋"/>
          <w:lang w:eastAsia="zh-CN"/>
        </w:rPr>
        <w:t>(</w:t>
      </w:r>
      <w:r>
        <w:rPr>
          <w:rFonts w:hint="eastAsia" w:ascii="仿宋" w:hAnsi="仿宋" w:eastAsia="仿宋" w:cs="仿宋"/>
          <w:lang w:eastAsia="zh-CN"/>
        </w:rPr>
        <w:t>仅1名</w:t>
      </w:r>
      <w:r>
        <w:rPr>
          <w:rFonts w:ascii="仿宋" w:hAnsi="仿宋" w:eastAsia="仿宋" w:cs="仿宋"/>
          <w:lang w:eastAsia="zh-CN"/>
        </w:rPr>
        <w:t>)</w:t>
      </w:r>
      <w:r>
        <w:rPr>
          <w:rFonts w:hint="eastAsia" w:ascii="仿宋" w:hAnsi="仿宋" w:eastAsia="仿宋" w:cs="仿宋"/>
          <w:lang w:eastAsia="zh-CN"/>
        </w:rPr>
        <w:t>，得3.0分；获区级奖项，得1.5分。</w:t>
      </w:r>
    </w:p>
    <w:p w14:paraId="507F7D56">
      <w:pPr>
        <w:jc w:val="both"/>
        <w:rPr>
          <w:rFonts w:ascii="仿宋" w:hAnsi="仿宋" w:eastAsia="仿宋" w:cs="仿宋"/>
          <w:lang w:eastAsia="zh-CN"/>
        </w:rPr>
      </w:pPr>
      <w:r>
        <w:rPr>
          <w:rFonts w:hint="eastAsia" w:ascii="仿宋" w:hAnsi="仿宋" w:eastAsia="仿宋" w:cs="仿宋"/>
          <w:lang w:eastAsia="zh-CN"/>
        </w:rPr>
        <w:t>4、无志愿服务，得0分。</w:t>
      </w:r>
    </w:p>
    <w:p w14:paraId="206B9421">
      <w:pPr>
        <w:jc w:val="both"/>
        <w:rPr>
          <w:rFonts w:hint="eastAsia" w:ascii="仿宋" w:hAnsi="仿宋" w:eastAsia="仿宋" w:cs="仿宋"/>
          <w:lang w:eastAsia="zh-CN"/>
        </w:rPr>
      </w:pPr>
    </w:p>
    <w:p w14:paraId="64179E8C">
      <w:pPr>
        <w:jc w:val="both"/>
        <w:rPr>
          <w:rFonts w:ascii="仿宋" w:hAnsi="仿宋" w:eastAsia="仿宋" w:cs="仿宋"/>
          <w:lang w:eastAsia="zh-CN"/>
        </w:rPr>
      </w:pPr>
      <w:r>
        <w:rPr>
          <w:rFonts w:hint="eastAsia" w:ascii="仿宋" w:hAnsi="仿宋" w:eastAsia="仿宋" w:cs="仿宋"/>
          <w:lang w:eastAsia="zh-CN"/>
        </w:rPr>
        <w:t>注：</w:t>
      </w:r>
    </w:p>
    <w:p w14:paraId="18982068">
      <w:pPr>
        <w:jc w:val="both"/>
        <w:rPr>
          <w:rFonts w:ascii="仿宋" w:hAnsi="仿宋" w:eastAsia="仿宋" w:cs="仿宋"/>
          <w:lang w:eastAsia="zh-CN"/>
        </w:rPr>
      </w:pPr>
      <w:r>
        <w:rPr>
          <w:rFonts w:hint="eastAsia" w:ascii="仿宋" w:hAnsi="仿宋" w:eastAsia="仿宋" w:cs="仿宋"/>
          <w:lang w:eastAsia="zh-CN"/>
        </w:rPr>
        <w:t>1、对参加志愿服务等综合类别加分的认定，以服务国家、社会等所获荣誉、证明的证书或发文为主要得分依据，最高</w:t>
      </w:r>
      <w:r>
        <w:rPr>
          <w:rFonts w:ascii="仿宋" w:hAnsi="仿宋" w:eastAsia="仿宋" w:cs="仿宋"/>
          <w:lang w:eastAsia="zh-CN"/>
        </w:rPr>
        <w:t>4.5</w:t>
      </w:r>
      <w:r>
        <w:rPr>
          <w:rFonts w:hint="eastAsia" w:ascii="仿宋" w:hAnsi="仿宋" w:eastAsia="仿宋" w:cs="仿宋"/>
          <w:lang w:eastAsia="zh-CN"/>
        </w:rPr>
        <w:t>分。</w:t>
      </w:r>
    </w:p>
    <w:p w14:paraId="3C940369">
      <w:pPr>
        <w:jc w:val="both"/>
        <w:rPr>
          <w:rFonts w:ascii="仿宋" w:hAnsi="仿宋" w:eastAsia="仿宋" w:cs="仿宋"/>
          <w:lang w:eastAsia="zh-CN"/>
        </w:rPr>
      </w:pPr>
      <w:r>
        <w:rPr>
          <w:rFonts w:hint="eastAsia" w:ascii="仿宋" w:hAnsi="仿宋" w:eastAsia="仿宋" w:cs="仿宋"/>
          <w:lang w:eastAsia="zh-CN"/>
        </w:rPr>
        <w:t>2、</w:t>
      </w:r>
      <w:r>
        <w:rPr>
          <w:rFonts w:ascii="仿宋" w:hAnsi="仿宋" w:eastAsia="仿宋" w:cs="仿宋"/>
          <w:lang w:eastAsia="zh-CN"/>
        </w:rPr>
        <w:t>参与志愿服务时间截至申请当年的8月31日24时。</w:t>
      </w:r>
    </w:p>
    <w:p w14:paraId="05E032F4">
      <w:pPr>
        <w:jc w:val="both"/>
        <w:rPr>
          <w:rFonts w:ascii="仿宋" w:hAnsi="仿宋" w:eastAsia="仿宋" w:cs="仿宋"/>
          <w:lang w:eastAsia="zh-CN"/>
        </w:rPr>
      </w:pPr>
    </w:p>
    <w:p w14:paraId="07AA1058">
      <w:pPr>
        <w:jc w:val="both"/>
        <w:rPr>
          <w:rFonts w:ascii="仿宋" w:hAnsi="仿宋" w:eastAsia="仿宋" w:cs="仿宋"/>
          <w:lang w:eastAsia="zh-CN"/>
        </w:rPr>
      </w:pPr>
      <w:r>
        <w:rPr>
          <w:rFonts w:hint="eastAsia" w:ascii="仿宋" w:hAnsi="仿宋" w:eastAsia="仿宋" w:cs="仿宋"/>
          <w:lang w:eastAsia="zh-CN"/>
        </w:rPr>
        <w:t>如：李四本科阶段进博会志愿者服务时间累积超过200小时，得3.0分。</w:t>
      </w:r>
    </w:p>
    <w:p w14:paraId="78B1AC1E">
      <w:pPr>
        <w:pStyle w:val="2"/>
      </w:pPr>
    </w:p>
  </w:comment>
  <w:comment w:id="3" w:author="Purpleking" w:date="2025-08-25T14:44:13Z" w:initials="">
    <w:p w14:paraId="738C443E">
      <w:pPr>
        <w:jc w:val="both"/>
        <w:rPr>
          <w:rFonts w:ascii="仿宋" w:hAnsi="仿宋" w:eastAsia="仿宋" w:cs="仿宋"/>
          <w:lang w:eastAsia="zh-CN"/>
        </w:rPr>
      </w:pPr>
      <w:r>
        <w:rPr>
          <w:rFonts w:hint="eastAsia" w:ascii="仿宋" w:hAnsi="仿宋" w:eastAsia="仿宋" w:cs="仿宋"/>
          <w:lang w:eastAsia="zh-CN"/>
        </w:rPr>
        <w:t>1、国际组织</w:t>
      </w:r>
      <w:r>
        <w:rPr>
          <w:rFonts w:ascii="仿宋" w:hAnsi="仿宋" w:eastAsia="仿宋" w:cs="仿宋"/>
          <w:lang w:eastAsia="zh-CN"/>
        </w:rPr>
        <w:t>实习</w:t>
      </w:r>
      <w:r>
        <w:rPr>
          <w:rFonts w:hint="eastAsia" w:ascii="仿宋" w:hAnsi="仿宋" w:eastAsia="仿宋" w:cs="仿宋"/>
          <w:lang w:eastAsia="zh-CN"/>
        </w:rPr>
        <w:t>时长连续</w:t>
      </w:r>
      <w:r>
        <w:rPr>
          <w:rFonts w:ascii="仿宋" w:hAnsi="仿宋" w:eastAsia="仿宋" w:cs="仿宋"/>
          <w:lang w:eastAsia="zh-CN"/>
        </w:rPr>
        <w:t>3</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到</w:t>
      </w:r>
      <w:r>
        <w:rPr>
          <w:rFonts w:ascii="仿宋" w:hAnsi="仿宋" w:eastAsia="仿宋" w:cs="仿宋"/>
          <w:lang w:eastAsia="zh-CN"/>
        </w:rPr>
        <w:t>6</w:t>
      </w:r>
      <w:r>
        <w:rPr>
          <w:rFonts w:hint="eastAsia" w:ascii="仿宋" w:hAnsi="仿宋" w:eastAsia="仿宋" w:cs="仿宋"/>
          <w:lang w:eastAsia="zh-CN"/>
        </w:rPr>
        <w:t>个月，得</w:t>
      </w:r>
      <w:r>
        <w:rPr>
          <w:rFonts w:ascii="仿宋" w:hAnsi="仿宋" w:eastAsia="仿宋" w:cs="仿宋"/>
          <w:lang w:eastAsia="zh-CN"/>
        </w:rPr>
        <w:t>1</w:t>
      </w:r>
      <w:r>
        <w:rPr>
          <w:rFonts w:hint="eastAsia" w:ascii="仿宋" w:hAnsi="仿宋" w:eastAsia="仿宋" w:cs="仿宋"/>
          <w:lang w:eastAsia="zh-CN"/>
        </w:rPr>
        <w:t>分；</w:t>
      </w:r>
    </w:p>
    <w:p w14:paraId="17981BC4">
      <w:pPr>
        <w:jc w:val="both"/>
        <w:rPr>
          <w:rFonts w:ascii="仿宋" w:hAnsi="仿宋" w:eastAsia="仿宋" w:cs="仿宋"/>
          <w:lang w:eastAsia="zh-CN"/>
        </w:rPr>
      </w:pPr>
      <w:r>
        <w:rPr>
          <w:rFonts w:hint="eastAsia" w:ascii="仿宋" w:hAnsi="仿宋" w:eastAsia="仿宋" w:cs="仿宋"/>
          <w:lang w:eastAsia="zh-CN"/>
        </w:rPr>
        <w:t>2、国际组织实习时长连续</w:t>
      </w:r>
      <w:r>
        <w:rPr>
          <w:rFonts w:ascii="仿宋" w:hAnsi="仿宋" w:eastAsia="仿宋" w:cs="仿宋"/>
          <w:lang w:eastAsia="zh-CN"/>
        </w:rPr>
        <w:t>6</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 xml:space="preserve"> 到12个月，得</w:t>
      </w:r>
      <w:r>
        <w:rPr>
          <w:rFonts w:ascii="仿宋" w:hAnsi="仿宋" w:eastAsia="仿宋" w:cs="仿宋"/>
          <w:lang w:eastAsia="zh-CN"/>
        </w:rPr>
        <w:t>2</w:t>
      </w:r>
      <w:r>
        <w:rPr>
          <w:rFonts w:hint="eastAsia" w:ascii="仿宋" w:hAnsi="仿宋" w:eastAsia="仿宋" w:cs="仿宋"/>
          <w:lang w:eastAsia="zh-CN"/>
        </w:rPr>
        <w:t>分；</w:t>
      </w:r>
    </w:p>
    <w:p w14:paraId="24D82E88">
      <w:pPr>
        <w:jc w:val="both"/>
        <w:rPr>
          <w:rFonts w:ascii="仿宋" w:hAnsi="仿宋" w:eastAsia="仿宋" w:cs="仿宋"/>
          <w:lang w:eastAsia="zh-CN"/>
        </w:rPr>
      </w:pPr>
      <w:r>
        <w:rPr>
          <w:rFonts w:hint="eastAsia" w:ascii="仿宋" w:hAnsi="仿宋" w:eastAsia="仿宋" w:cs="仿宋"/>
          <w:lang w:eastAsia="zh-CN"/>
        </w:rPr>
        <w:t>3、国际组织实习连续</w:t>
      </w:r>
      <w:r>
        <w:rPr>
          <w:rFonts w:ascii="仿宋" w:hAnsi="仿宋" w:eastAsia="仿宋" w:cs="仿宋"/>
          <w:lang w:eastAsia="zh-CN"/>
        </w:rPr>
        <w:t>12</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以上，得</w:t>
      </w:r>
      <w:r>
        <w:rPr>
          <w:rFonts w:ascii="仿宋" w:hAnsi="仿宋" w:eastAsia="仿宋" w:cs="仿宋"/>
          <w:lang w:eastAsia="zh-CN"/>
        </w:rPr>
        <w:t>3</w:t>
      </w:r>
      <w:r>
        <w:rPr>
          <w:rFonts w:hint="eastAsia" w:ascii="仿宋" w:hAnsi="仿宋" w:eastAsia="仿宋" w:cs="仿宋"/>
          <w:lang w:eastAsia="zh-CN"/>
        </w:rPr>
        <w:t>分；</w:t>
      </w:r>
    </w:p>
    <w:p w14:paraId="4A4E9528">
      <w:pPr>
        <w:jc w:val="both"/>
        <w:rPr>
          <w:rFonts w:ascii="仿宋" w:hAnsi="仿宋" w:eastAsia="仿宋" w:cs="仿宋"/>
          <w:lang w:eastAsia="zh-CN"/>
        </w:rPr>
      </w:pPr>
      <w:r>
        <w:rPr>
          <w:rFonts w:hint="eastAsia" w:ascii="仿宋" w:hAnsi="仿宋" w:eastAsia="仿宋" w:cs="仿宋"/>
          <w:lang w:eastAsia="zh-CN"/>
        </w:rPr>
        <w:t>4、其他得0分。</w:t>
      </w:r>
    </w:p>
    <w:p w14:paraId="7B834A2C">
      <w:pPr>
        <w:jc w:val="both"/>
        <w:rPr>
          <w:rFonts w:hint="eastAsia" w:ascii="仿宋" w:hAnsi="仿宋" w:eastAsia="仿宋"/>
          <w:color w:val="FF0000"/>
          <w:sz w:val="30"/>
          <w:szCs w:val="30"/>
          <w:highlight w:val="none"/>
        </w:rPr>
      </w:pPr>
      <w:r>
        <w:rPr>
          <w:rFonts w:hint="eastAsia" w:ascii="仿宋" w:hAnsi="仿宋" w:eastAsia="仿宋" w:cs="仿宋"/>
          <w:color w:val="FF0000"/>
          <w:lang w:val="en-US" w:eastAsia="zh-CN"/>
        </w:rPr>
        <w:t>5、</w:t>
      </w:r>
      <w:r>
        <w:rPr>
          <w:rFonts w:hint="eastAsia" w:ascii="仿宋" w:hAnsi="仿宋" w:eastAsia="仿宋"/>
          <w:color w:val="FF0000"/>
          <w:sz w:val="30"/>
          <w:szCs w:val="30"/>
          <w:highlight w:val="none"/>
        </w:rPr>
        <w:t>已享受外语不做要求的成果不再重复加分。</w:t>
      </w:r>
    </w:p>
    <w:p w14:paraId="38CF56EE">
      <w:pPr>
        <w:jc w:val="both"/>
        <w:rPr>
          <w:rFonts w:hint="default" w:ascii="仿宋" w:hAnsi="仿宋" w:eastAsia="仿宋"/>
          <w:color w:val="auto"/>
          <w:sz w:val="30"/>
          <w:szCs w:val="30"/>
          <w:highlight w:val="none"/>
          <w:lang w:val="en-US" w:eastAsia="zh-CN"/>
        </w:rPr>
      </w:pPr>
    </w:p>
    <w:p w14:paraId="35986FBE">
      <w:pPr>
        <w:jc w:val="both"/>
        <w:rPr>
          <w:rFonts w:ascii="仿宋" w:hAnsi="仿宋" w:eastAsia="仿宋" w:cs="仿宋"/>
          <w:lang w:eastAsia="zh-CN"/>
        </w:rPr>
      </w:pPr>
      <w:r>
        <w:rPr>
          <w:rFonts w:hint="eastAsia" w:ascii="仿宋" w:hAnsi="仿宋" w:eastAsia="仿宋" w:cs="仿宋"/>
          <w:lang w:eastAsia="zh-CN"/>
        </w:rPr>
        <w:t>注：</w:t>
      </w:r>
    </w:p>
    <w:p w14:paraId="3C7D6A3C">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原则上要求</w:t>
      </w:r>
      <w:r>
        <w:rPr>
          <w:rFonts w:hint="eastAsia" w:ascii="仿宋" w:hAnsi="仿宋" w:eastAsia="仿宋" w:cs="仿宋"/>
          <w:lang w:eastAsia="zh-CN"/>
        </w:rPr>
        <w:t>时间为本科阶段，需经学校认定在国际组织实习并按期完成实习任务。</w:t>
      </w:r>
    </w:p>
    <w:p w14:paraId="58036A53">
      <w:pPr>
        <w:jc w:val="both"/>
        <w:rPr>
          <w:rFonts w:ascii="仿宋" w:hAnsi="仿宋" w:eastAsia="仿宋" w:cs="仿宋"/>
          <w:lang w:eastAsia="zh-CN"/>
        </w:rPr>
      </w:pPr>
      <w:r>
        <w:rPr>
          <w:rFonts w:hint="eastAsia" w:ascii="仿宋" w:hAnsi="仿宋" w:eastAsia="仿宋" w:cs="仿宋"/>
          <w:lang w:eastAsia="zh-CN"/>
        </w:rPr>
        <w:t>2、各评分单项不累加，最高得3分。</w:t>
      </w:r>
    </w:p>
    <w:p w14:paraId="7E8912DE">
      <w:pPr>
        <w:jc w:val="both"/>
        <w:rPr>
          <w:rFonts w:eastAsiaTheme="minorEastAsia"/>
          <w:lang w:eastAsia="zh-CN"/>
        </w:rPr>
      </w:pPr>
      <w:r>
        <w:rPr>
          <w:rFonts w:hint="eastAsia" w:ascii="仿宋" w:hAnsi="仿宋" w:eastAsia="仿宋" w:cs="仿宋"/>
          <w:lang w:eastAsia="zh-CN"/>
        </w:rPr>
        <w:t>3、</w:t>
      </w:r>
      <w:r>
        <w:rPr>
          <w:rFonts w:ascii="仿宋" w:hAnsi="仿宋" w:eastAsia="仿宋" w:cs="仿宋"/>
          <w:lang w:eastAsia="zh-CN"/>
        </w:rPr>
        <w:t>到国际组织实习时间截至申请当年的8月31日24时。</w:t>
      </w:r>
    </w:p>
    <w:p w14:paraId="12E72524">
      <w:pPr>
        <w:jc w:val="both"/>
      </w:pPr>
      <w:r>
        <w:rPr>
          <w:rFonts w:hint="eastAsia" w:ascii="仿宋" w:hAnsi="仿宋" w:eastAsia="仿宋" w:cs="仿宋"/>
          <w:lang w:eastAsia="zh-CN"/>
        </w:rPr>
        <w:t>如：李四本科阶段经学校认定在国际组织实习连续12个月并按期完成实习任务，得3.0分。</w:t>
      </w:r>
    </w:p>
  </w:comment>
  <w:comment w:id="4" w:author="Purpleking" w:date="2025-08-25T14:44:55Z" w:initials="">
    <w:p w14:paraId="69008B67">
      <w:pPr>
        <w:jc w:val="both"/>
        <w:rPr>
          <w:rFonts w:ascii="仿宋" w:hAnsi="仿宋" w:eastAsia="仿宋" w:cs="仿宋"/>
          <w:lang w:eastAsia="zh-CN"/>
        </w:rPr>
      </w:pPr>
      <w:r>
        <w:rPr>
          <w:rFonts w:hint="eastAsia" w:ascii="仿宋" w:hAnsi="仿宋" w:eastAsia="仿宋" w:cs="仿宋"/>
          <w:lang w:eastAsia="zh-CN"/>
        </w:rPr>
        <w:t>1、以上海工程技术大学为第一完成单位，学生本人为第一完成人取得的与学业相关的发明专利，得7.5分；</w:t>
      </w:r>
    </w:p>
    <w:p w14:paraId="785357A6">
      <w:pPr>
        <w:jc w:val="both"/>
        <w:rPr>
          <w:rFonts w:ascii="仿宋" w:hAnsi="仿宋" w:eastAsia="仿宋" w:cs="仿宋"/>
          <w:lang w:eastAsia="zh-CN"/>
        </w:rPr>
      </w:pPr>
      <w:r>
        <w:rPr>
          <w:rFonts w:hint="eastAsia" w:ascii="仿宋" w:hAnsi="仿宋" w:eastAsia="仿宋" w:cs="仿宋"/>
          <w:lang w:eastAsia="zh-CN"/>
        </w:rPr>
        <w:t>2、实用新型专利，得1.5分；</w:t>
      </w:r>
    </w:p>
    <w:p w14:paraId="6A845C1D">
      <w:pPr>
        <w:jc w:val="both"/>
        <w:rPr>
          <w:rFonts w:ascii="仿宋" w:hAnsi="仿宋" w:eastAsia="仿宋" w:cs="仿宋"/>
          <w:lang w:eastAsia="zh-CN"/>
        </w:rPr>
      </w:pPr>
      <w:r>
        <w:rPr>
          <w:rFonts w:hint="eastAsia" w:ascii="仿宋" w:hAnsi="仿宋" w:eastAsia="仿宋" w:cs="仿宋"/>
          <w:lang w:eastAsia="zh-CN"/>
        </w:rPr>
        <w:t>3、外观设计专利，得0.5分；</w:t>
      </w:r>
    </w:p>
    <w:p w14:paraId="41133C8E">
      <w:pPr>
        <w:jc w:val="both"/>
        <w:rPr>
          <w:rFonts w:ascii="仿宋" w:hAnsi="仿宋" w:eastAsia="仿宋" w:cs="仿宋"/>
          <w:lang w:eastAsia="zh-CN"/>
        </w:rPr>
      </w:pPr>
      <w:r>
        <w:rPr>
          <w:rFonts w:hint="eastAsia" w:ascii="仿宋" w:hAnsi="仿宋" w:eastAsia="仿宋" w:cs="仿宋"/>
          <w:lang w:eastAsia="zh-CN"/>
        </w:rPr>
        <w:t>4、软件著作权，得0.5分；</w:t>
      </w:r>
    </w:p>
    <w:p w14:paraId="55C1875F">
      <w:pPr>
        <w:jc w:val="both"/>
        <w:rPr>
          <w:rFonts w:ascii="仿宋" w:hAnsi="仿宋" w:eastAsia="仿宋" w:cs="仿宋"/>
          <w:color w:val="auto"/>
          <w:lang w:eastAsia="zh-CN"/>
        </w:rPr>
      </w:pPr>
      <w:r>
        <w:rPr>
          <w:rFonts w:hint="eastAsia" w:ascii="仿宋" w:hAnsi="仿宋" w:eastAsia="仿宋" w:cs="仿宋"/>
          <w:color w:val="FF0000"/>
          <w:lang w:eastAsia="zh-CN"/>
        </w:rPr>
        <w:t>5、</w:t>
      </w:r>
      <w:r>
        <w:rPr>
          <w:rFonts w:hint="eastAsia" w:ascii="仿宋" w:hAnsi="仿宋" w:eastAsia="仿宋" w:cs="仿宋"/>
          <w:color w:val="FF0000"/>
          <w:sz w:val="30"/>
          <w:szCs w:val="30"/>
        </w:rPr>
        <w:t>独立或以</w:t>
      </w:r>
      <w:bookmarkStart w:id="1" w:name="OLE_LINK51"/>
      <w:r>
        <w:rPr>
          <w:rFonts w:hint="eastAsia" w:ascii="仿宋" w:hAnsi="仿宋" w:eastAsia="仿宋" w:cs="仿宋"/>
          <w:color w:val="FF0000"/>
          <w:sz w:val="30"/>
          <w:szCs w:val="30"/>
        </w:rPr>
        <w:t>第一作者</w:t>
      </w:r>
      <w:bookmarkEnd w:id="1"/>
      <w:r>
        <w:rPr>
          <w:rFonts w:hint="eastAsia" w:ascii="仿宋" w:hAnsi="仿宋" w:eastAsia="仿宋" w:cs="仿宋"/>
          <w:color w:val="FF0000"/>
          <w:sz w:val="30"/>
          <w:szCs w:val="30"/>
        </w:rPr>
        <w:t>发表，</w:t>
      </w:r>
      <w:bookmarkStart w:id="2" w:name="_GoBack"/>
      <w:bookmarkEnd w:id="2"/>
      <w:r>
        <w:rPr>
          <w:rFonts w:hint="eastAsia" w:ascii="仿宋" w:hAnsi="仿宋" w:eastAsia="仿宋" w:cs="仿宋"/>
          <w:color w:val="FF0000"/>
          <w:sz w:val="30"/>
          <w:szCs w:val="30"/>
        </w:rPr>
        <w:t>与学业相关的四类及以上科研论文(参照《上海工程技术大学</w:t>
      </w:r>
      <w:r>
        <w:rPr>
          <w:rFonts w:ascii="仿宋" w:hAnsi="仿宋" w:eastAsia="仿宋" w:cs="仿宋"/>
          <w:color w:val="FF0000"/>
          <w:sz w:val="30"/>
          <w:szCs w:val="30"/>
        </w:rPr>
        <w:t>论文分类办法</w:t>
      </w:r>
      <w:r>
        <w:rPr>
          <w:rFonts w:hint="eastAsia" w:ascii="仿宋" w:hAnsi="仿宋" w:eastAsia="仿宋" w:cs="仿宋"/>
          <w:color w:val="FF0000"/>
          <w:sz w:val="30"/>
          <w:szCs w:val="30"/>
        </w:rPr>
        <w:t>》(沪工程科〔2021〕11号)计3.0分(中文期刊须正式发表(含网络版)，英文类论文出具检索证明)。</w:t>
      </w:r>
    </w:p>
    <w:p w14:paraId="09793905">
      <w:pPr>
        <w:jc w:val="both"/>
        <w:rPr>
          <w:rFonts w:hint="eastAsia" w:ascii="仿宋" w:hAnsi="仿宋" w:eastAsia="仿宋" w:cs="仿宋"/>
          <w:lang w:eastAsia="zh-CN"/>
        </w:rPr>
      </w:pPr>
      <w:r>
        <w:rPr>
          <w:rFonts w:hint="eastAsia" w:ascii="仿宋" w:hAnsi="仿宋" w:eastAsia="仿宋" w:cs="仿宋"/>
          <w:lang w:eastAsia="zh-CN"/>
        </w:rPr>
        <w:t>6、无成果，得0分。</w:t>
      </w:r>
    </w:p>
    <w:p w14:paraId="5D48E30E">
      <w:pPr>
        <w:jc w:val="both"/>
        <w:rPr>
          <w:rFonts w:hint="default" w:ascii="仿宋" w:hAnsi="仿宋" w:eastAsia="仿宋" w:cs="仿宋"/>
          <w:color w:val="FF0000"/>
          <w:lang w:val="en-US" w:eastAsia="zh-CN"/>
        </w:rPr>
      </w:pPr>
      <w:r>
        <w:rPr>
          <w:rFonts w:hint="eastAsia" w:ascii="仿宋" w:hAnsi="仿宋" w:eastAsia="仿宋" w:cs="仿宋"/>
          <w:color w:val="FF0000"/>
          <w:lang w:val="en-US" w:eastAsia="zh-CN"/>
        </w:rPr>
        <w:t>7、</w:t>
      </w:r>
      <w:r>
        <w:rPr>
          <w:rFonts w:hint="eastAsia" w:ascii="仿宋" w:hAnsi="仿宋" w:eastAsia="仿宋"/>
          <w:color w:val="FF0000"/>
          <w:sz w:val="30"/>
          <w:szCs w:val="30"/>
          <w:highlight w:val="none"/>
        </w:rPr>
        <w:t>已享受外语不做要求的成果不再重复加分。</w:t>
      </w:r>
    </w:p>
    <w:p w14:paraId="46E0F293">
      <w:pPr>
        <w:jc w:val="both"/>
        <w:rPr>
          <w:rFonts w:ascii="仿宋" w:hAnsi="仿宋" w:eastAsia="仿宋" w:cs="仿宋"/>
          <w:lang w:eastAsia="zh-CN"/>
        </w:rPr>
      </w:pPr>
    </w:p>
    <w:p w14:paraId="29D923B0">
      <w:pPr>
        <w:jc w:val="both"/>
        <w:rPr>
          <w:rFonts w:ascii="仿宋" w:hAnsi="仿宋" w:eastAsia="仿宋" w:cs="仿宋"/>
          <w:lang w:eastAsia="zh-CN"/>
        </w:rPr>
      </w:pPr>
      <w:r>
        <w:rPr>
          <w:rFonts w:hint="eastAsia" w:ascii="仿宋" w:hAnsi="仿宋" w:eastAsia="仿宋" w:cs="仿宋"/>
          <w:lang w:eastAsia="zh-CN"/>
        </w:rPr>
        <w:t>注：</w:t>
      </w:r>
    </w:p>
    <w:p w14:paraId="321FF71F">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有多项成果的，最多取1项参与计分，且总分不得超过上限分值。</w:t>
      </w:r>
    </w:p>
    <w:p w14:paraId="229952D2">
      <w:pPr>
        <w:jc w:val="both"/>
        <w:rPr>
          <w:rFonts w:ascii="仿宋" w:hAnsi="仿宋" w:eastAsia="仿宋" w:cs="仿宋"/>
          <w:lang w:eastAsia="zh-CN"/>
        </w:rPr>
      </w:pPr>
      <w:r>
        <w:rPr>
          <w:rFonts w:hint="eastAsia" w:ascii="仿宋" w:hAnsi="仿宋" w:eastAsia="仿宋" w:cs="仿宋"/>
          <w:lang w:eastAsia="zh-CN"/>
        </w:rPr>
        <w:t>2、共同一作只认排名第一。涉及署名单位的，上海工程技术大学应排名第一。有多篇不同研究成果的论文不累计加分，只认定一项，同等条件下优先考虑。</w:t>
      </w:r>
    </w:p>
    <w:p w14:paraId="6E986FE5">
      <w:pPr>
        <w:jc w:val="both"/>
        <w:rPr>
          <w:rFonts w:ascii="仿宋" w:hAnsi="仿宋" w:eastAsia="仿宋" w:cs="仿宋"/>
          <w:lang w:eastAsia="zh-CN"/>
        </w:rPr>
      </w:pPr>
      <w:r>
        <w:rPr>
          <w:rFonts w:hint="eastAsia" w:ascii="仿宋" w:hAnsi="仿宋" w:eastAsia="仿宋" w:cs="仿宋"/>
          <w:lang w:eastAsia="zh-CN"/>
        </w:rPr>
        <w:t>3、学生与其亲属或其他利益相关者合作的科研成果，不纳入加分指标认定范围。</w:t>
      </w:r>
    </w:p>
    <w:p w14:paraId="2DD82452">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同一成果满足不同方面</w:t>
      </w:r>
      <w:r>
        <w:rPr>
          <w:rFonts w:hint="eastAsia" w:ascii="仿宋" w:hAnsi="仿宋" w:eastAsia="仿宋" w:cs="仿宋"/>
          <w:lang w:eastAsia="zh-CN"/>
        </w:rPr>
        <w:t>学术创新</w:t>
      </w:r>
      <w:r>
        <w:rPr>
          <w:rFonts w:ascii="仿宋" w:hAnsi="仿宋" w:eastAsia="仿宋" w:cs="仿宋"/>
          <w:lang w:eastAsia="zh-CN"/>
        </w:rPr>
        <w:t>要求时(如同时满足竞赛获奖和科研成果计分要求)，只可在一方面计分。</w:t>
      </w:r>
    </w:p>
    <w:p w14:paraId="6824EF0F">
      <w:pPr>
        <w:jc w:val="both"/>
        <w:rPr>
          <w:rFonts w:ascii="仿宋" w:hAnsi="仿宋" w:eastAsia="仿宋" w:cs="仿宋"/>
          <w:lang w:eastAsia="zh-CN"/>
        </w:rPr>
      </w:pPr>
      <w:r>
        <w:rPr>
          <w:rFonts w:hint="eastAsia" w:ascii="仿宋" w:hAnsi="仿宋" w:eastAsia="仿宋" w:cs="仿宋"/>
          <w:lang w:eastAsia="zh-CN"/>
        </w:rPr>
        <w:t>5、科研成果截至到</w:t>
      </w:r>
      <w:r>
        <w:rPr>
          <w:rFonts w:hint="eastAsia" w:ascii="仿宋" w:hAnsi="仿宋" w:eastAsia="仿宋" w:cs="仿宋"/>
          <w:lang w:val="en-US" w:eastAsia="zh-CN"/>
        </w:rPr>
        <w:t>当年</w:t>
      </w:r>
      <w:r>
        <w:rPr>
          <w:rFonts w:hint="eastAsia" w:ascii="仿宋" w:hAnsi="仿宋" w:eastAsia="仿宋" w:cs="仿宋"/>
          <w:lang w:eastAsia="zh-CN"/>
        </w:rPr>
        <w:t>8月31日。</w:t>
      </w:r>
    </w:p>
    <w:p w14:paraId="2EAACD57">
      <w:pPr>
        <w:jc w:val="both"/>
        <w:rPr>
          <w:rFonts w:ascii="仿宋" w:hAnsi="仿宋" w:eastAsia="仿宋" w:cs="仿宋"/>
          <w:lang w:eastAsia="zh-CN"/>
        </w:rPr>
      </w:pPr>
    </w:p>
    <w:p w14:paraId="014F0509">
      <w:pPr>
        <w:jc w:val="both"/>
        <w:rPr>
          <w:rFonts w:ascii="仿宋" w:hAnsi="仿宋" w:eastAsia="仿宋" w:cs="仿宋"/>
          <w:lang w:eastAsia="zh-CN"/>
        </w:rPr>
      </w:pPr>
      <w:r>
        <w:rPr>
          <w:rFonts w:hint="eastAsia" w:ascii="仿宋" w:hAnsi="仿宋" w:eastAsia="仿宋" w:cs="仿宋"/>
          <w:lang w:eastAsia="zh-CN"/>
        </w:rPr>
        <w:t>如：李四</w:t>
      </w:r>
      <w:r>
        <w:rPr>
          <w:rFonts w:ascii="仿宋" w:hAnsi="仿宋" w:eastAsia="仿宋" w:cs="仿宋"/>
          <w:lang w:eastAsia="zh-CN"/>
        </w:rPr>
        <w:t>以上海工程技术大学为第一完成单位，</w:t>
      </w:r>
      <w:r>
        <w:rPr>
          <w:rFonts w:hint="eastAsia" w:ascii="仿宋" w:hAnsi="仿宋" w:eastAsia="仿宋" w:cs="仿宋"/>
          <w:lang w:eastAsia="zh-CN"/>
        </w:rPr>
        <w:t>本人为</w:t>
      </w:r>
      <w:r>
        <w:rPr>
          <w:rFonts w:ascii="仿宋" w:hAnsi="仿宋" w:eastAsia="仿宋" w:cs="仿宋"/>
          <w:lang w:eastAsia="zh-CN"/>
        </w:rPr>
        <w:t>第一完成人取得的与学业相关的发明专利</w:t>
      </w:r>
      <w:r>
        <w:rPr>
          <w:rFonts w:hint="eastAsia" w:ascii="仿宋" w:hAnsi="仿宋" w:eastAsia="仿宋" w:cs="仿宋"/>
          <w:lang w:eastAsia="zh-CN"/>
        </w:rPr>
        <w:t>，专利号xxx，得7.5分。</w:t>
      </w:r>
    </w:p>
    <w:p w14:paraId="7F072EAB">
      <w:pPr>
        <w:pStyle w:val="2"/>
      </w:pPr>
    </w:p>
  </w:comment>
  <w:comment w:id="5" w:author="Purpleking" w:date="2025-08-25T14:45:33Z" w:initials="">
    <w:p w14:paraId="74E61EC9">
      <w:pPr>
        <w:jc w:val="both"/>
        <w:rPr>
          <w:rFonts w:ascii="仿宋" w:hAnsi="仿宋" w:eastAsia="仿宋" w:cs="仿宋"/>
          <w:lang w:eastAsia="zh-CN"/>
        </w:rPr>
      </w:pPr>
      <w:r>
        <w:rPr>
          <w:rFonts w:hint="eastAsia" w:ascii="仿宋" w:hAnsi="仿宋" w:eastAsia="仿宋" w:cs="仿宋"/>
          <w:lang w:eastAsia="zh-CN"/>
        </w:rPr>
        <w:t>竞赛类型分为：</w:t>
      </w:r>
      <w:r>
        <w:rPr>
          <w:rFonts w:ascii="仿宋" w:hAnsi="仿宋" w:eastAsia="仿宋" w:cs="仿宋"/>
          <w:lang w:eastAsia="zh-CN"/>
        </w:rPr>
        <w:t>AI</w:t>
      </w:r>
      <w:r>
        <w:rPr>
          <w:rFonts w:hint="eastAsia" w:ascii="仿宋" w:hAnsi="仿宋" w:eastAsia="仿宋" w:cs="仿宋"/>
          <w:lang w:eastAsia="zh-CN"/>
        </w:rPr>
        <w:t>类、</w:t>
      </w:r>
      <w:r>
        <w:rPr>
          <w:rFonts w:ascii="仿宋" w:hAnsi="仿宋" w:eastAsia="仿宋" w:cs="仿宋"/>
          <w:lang w:eastAsia="zh-CN"/>
        </w:rPr>
        <w:t>AII</w:t>
      </w:r>
      <w:r>
        <w:rPr>
          <w:rFonts w:hint="eastAsia" w:ascii="仿宋" w:hAnsi="仿宋" w:eastAsia="仿宋" w:cs="仿宋"/>
          <w:lang w:eastAsia="zh-CN"/>
        </w:rPr>
        <w:t>类、</w:t>
      </w:r>
      <w:r>
        <w:rPr>
          <w:rFonts w:ascii="仿宋" w:hAnsi="仿宋" w:eastAsia="仿宋" w:cs="仿宋"/>
          <w:lang w:eastAsia="zh-CN"/>
        </w:rPr>
        <w:t>AIII</w:t>
      </w:r>
      <w:r>
        <w:rPr>
          <w:rFonts w:hint="eastAsia" w:ascii="仿宋" w:hAnsi="仿宋" w:eastAsia="仿宋" w:cs="仿宋"/>
          <w:lang w:eastAsia="zh-CN"/>
        </w:rPr>
        <w:t>类、</w:t>
      </w:r>
      <w:r>
        <w:rPr>
          <w:rFonts w:ascii="仿宋" w:hAnsi="仿宋" w:eastAsia="仿宋" w:cs="仿宋"/>
          <w:lang w:eastAsia="zh-CN"/>
        </w:rPr>
        <w:t>BI</w:t>
      </w:r>
      <w:r>
        <w:rPr>
          <w:rFonts w:hint="eastAsia" w:ascii="仿宋" w:hAnsi="仿宋" w:eastAsia="仿宋" w:cs="仿宋"/>
          <w:lang w:eastAsia="zh-CN"/>
        </w:rPr>
        <w:t>类和BII类。不同类型竞赛各获奖等级下得分规则如下：</w:t>
      </w:r>
    </w:p>
    <w:p w14:paraId="55BCB6DC">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AI</w:t>
      </w:r>
      <w:r>
        <w:rPr>
          <w:rFonts w:hint="eastAsia" w:ascii="仿宋" w:hAnsi="仿宋" w:eastAsia="仿宋" w:cs="仿宋"/>
          <w:lang w:eastAsia="zh-CN"/>
        </w:rPr>
        <w:t>类竞赛：获全国一等奖及以上，得7.5分；获全国二等奖，得6分；全国三等奖，得5分。</w:t>
      </w:r>
    </w:p>
    <w:p w14:paraId="0CE354AA">
      <w:pPr>
        <w:jc w:val="both"/>
        <w:rPr>
          <w:rFonts w:ascii="仿宋" w:hAnsi="仿宋" w:eastAsia="仿宋" w:cs="仿宋"/>
          <w:lang w:eastAsia="zh-CN"/>
        </w:rPr>
      </w:pPr>
      <w:r>
        <w:rPr>
          <w:rFonts w:hint="eastAsia" w:ascii="仿宋" w:hAnsi="仿宋" w:eastAsia="仿宋" w:cs="仿宋"/>
          <w:lang w:eastAsia="zh-CN"/>
        </w:rPr>
        <w:t>2、</w:t>
      </w:r>
      <w:r>
        <w:rPr>
          <w:rFonts w:ascii="仿宋" w:hAnsi="仿宋" w:eastAsia="仿宋" w:cs="仿宋"/>
          <w:lang w:eastAsia="zh-CN"/>
        </w:rPr>
        <w:t>AII</w:t>
      </w:r>
      <w:r>
        <w:rPr>
          <w:rFonts w:hint="eastAsia" w:ascii="仿宋" w:hAnsi="仿宋" w:eastAsia="仿宋" w:cs="仿宋"/>
          <w:lang w:eastAsia="zh-CN"/>
        </w:rPr>
        <w:t>类竞赛：获全国一等奖及以上，得4分；获全国二等奖，得3分；全国三等奖，得2分。</w:t>
      </w:r>
    </w:p>
    <w:p w14:paraId="40407CCB">
      <w:pPr>
        <w:jc w:val="both"/>
        <w:rPr>
          <w:rFonts w:ascii="仿宋" w:hAnsi="仿宋" w:eastAsia="仿宋" w:cs="仿宋"/>
          <w:lang w:eastAsia="zh-CN"/>
        </w:rPr>
      </w:pPr>
      <w:r>
        <w:rPr>
          <w:rFonts w:hint="eastAsia" w:ascii="仿宋" w:hAnsi="仿宋" w:eastAsia="仿宋" w:cs="仿宋"/>
          <w:lang w:eastAsia="zh-CN"/>
        </w:rPr>
        <w:t>3、</w:t>
      </w:r>
      <w:r>
        <w:rPr>
          <w:rFonts w:ascii="仿宋" w:hAnsi="仿宋" w:eastAsia="仿宋" w:cs="仿宋"/>
          <w:lang w:eastAsia="zh-CN"/>
        </w:rPr>
        <w:t>AIII</w:t>
      </w:r>
      <w:r>
        <w:rPr>
          <w:rFonts w:hint="eastAsia" w:ascii="仿宋" w:hAnsi="仿宋" w:eastAsia="仿宋" w:cs="仿宋"/>
          <w:lang w:eastAsia="zh-CN"/>
        </w:rPr>
        <w:t>类竞赛：获全国一等奖及以上，得3分；获全国二等奖，得2分；全国三等奖，得1分。</w:t>
      </w:r>
    </w:p>
    <w:p w14:paraId="161EAB33">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BI</w:t>
      </w:r>
      <w:r>
        <w:rPr>
          <w:rFonts w:hint="eastAsia" w:ascii="仿宋" w:hAnsi="仿宋" w:eastAsia="仿宋" w:cs="仿宋"/>
          <w:lang w:eastAsia="zh-CN"/>
        </w:rPr>
        <w:t>类竞赛：获全国一等奖及以上，得2分；获全国二等奖，得1分；全国三等奖，得0.5分。</w:t>
      </w:r>
    </w:p>
    <w:p w14:paraId="5D8FF998">
      <w:pPr>
        <w:jc w:val="both"/>
        <w:rPr>
          <w:rFonts w:ascii="仿宋" w:hAnsi="仿宋" w:eastAsia="仿宋" w:cs="仿宋"/>
          <w:lang w:eastAsia="zh-CN"/>
        </w:rPr>
      </w:pPr>
      <w:r>
        <w:rPr>
          <w:rFonts w:hint="eastAsia" w:ascii="仿宋" w:hAnsi="仿宋" w:eastAsia="仿宋" w:cs="仿宋"/>
          <w:lang w:eastAsia="zh-CN"/>
        </w:rPr>
        <w:t>5、BII类竞赛：获全国一等奖及以上，得2分；获全国二等奖，得1分；全国三等奖，得0.5分。</w:t>
      </w:r>
    </w:p>
    <w:p w14:paraId="792BF3D6">
      <w:pPr>
        <w:jc w:val="both"/>
        <w:rPr>
          <w:rFonts w:hint="eastAsia" w:ascii="仿宋" w:hAnsi="仿宋" w:eastAsia="仿宋" w:cs="仿宋"/>
          <w:lang w:eastAsia="zh-CN"/>
        </w:rPr>
      </w:pPr>
      <w:r>
        <w:rPr>
          <w:rFonts w:hint="eastAsia" w:ascii="仿宋" w:hAnsi="仿宋" w:eastAsia="仿宋" w:cs="仿宋"/>
          <w:lang w:eastAsia="zh-CN"/>
        </w:rPr>
        <w:t>6、无成果，得0分。</w:t>
      </w:r>
    </w:p>
    <w:p w14:paraId="523D1C7D">
      <w:pPr>
        <w:widowControl/>
        <w:ind w:firstLine="420" w:firstLineChars="200"/>
        <w:rPr>
          <w:rFonts w:hint="default" w:ascii="仿宋" w:hAnsi="仿宋" w:eastAsia="仿宋" w:cs="仿宋"/>
          <w:color w:val="FF0000"/>
          <w:lang w:val="en-US" w:eastAsia="zh-CN"/>
        </w:rPr>
      </w:pPr>
      <w:r>
        <w:rPr>
          <w:rFonts w:hint="eastAsia" w:ascii="仿宋" w:hAnsi="仿宋" w:eastAsia="仿宋" w:cs="仿宋"/>
          <w:color w:val="FF0000"/>
          <w:lang w:val="en-US" w:eastAsia="zh-CN"/>
        </w:rPr>
        <w:t>7、</w:t>
      </w:r>
      <w:r>
        <w:rPr>
          <w:rFonts w:hint="eastAsia" w:ascii="仿宋" w:hAnsi="仿宋" w:eastAsia="仿宋"/>
          <w:color w:val="FF0000"/>
          <w:sz w:val="30"/>
          <w:szCs w:val="30"/>
          <w:highlight w:val="none"/>
        </w:rPr>
        <w:t>已享受外语不做要求的成果不再重复加分。</w:t>
      </w:r>
    </w:p>
    <w:p w14:paraId="2DA3BF86">
      <w:pPr>
        <w:jc w:val="both"/>
        <w:rPr>
          <w:rFonts w:ascii="仿宋" w:hAnsi="仿宋" w:eastAsia="仿宋" w:cs="仿宋"/>
          <w:lang w:eastAsia="zh-CN"/>
        </w:rPr>
      </w:pPr>
    </w:p>
    <w:p w14:paraId="3A1C6C4C">
      <w:pPr>
        <w:jc w:val="both"/>
        <w:rPr>
          <w:rFonts w:ascii="仿宋" w:hAnsi="仿宋" w:eastAsia="仿宋" w:cs="仿宋"/>
          <w:lang w:eastAsia="zh-CN"/>
        </w:rPr>
      </w:pPr>
      <w:r>
        <w:rPr>
          <w:rFonts w:hint="eastAsia" w:ascii="仿宋" w:hAnsi="仿宋" w:eastAsia="仿宋" w:cs="仿宋"/>
          <w:lang w:eastAsia="zh-CN"/>
        </w:rPr>
        <w:t>注：</w:t>
      </w:r>
    </w:p>
    <w:p w14:paraId="487CCAD0">
      <w:pPr>
        <w:jc w:val="both"/>
        <w:rPr>
          <w:rFonts w:ascii="仿宋" w:hAnsi="仿宋" w:eastAsia="仿宋" w:cs="仿宋"/>
          <w:lang w:eastAsia="zh-CN"/>
        </w:rPr>
      </w:pPr>
      <w:r>
        <w:rPr>
          <w:rFonts w:hint="eastAsia" w:ascii="仿宋" w:hAnsi="仿宋" w:eastAsia="仿宋" w:cs="仿宋"/>
          <w:lang w:eastAsia="zh-CN"/>
        </w:rPr>
        <w:t>1、金、银、铜奖分别对应一、二、三等奖。</w:t>
      </w:r>
    </w:p>
    <w:p w14:paraId="1BF61CF7">
      <w:pPr>
        <w:jc w:val="both"/>
        <w:rPr>
          <w:rFonts w:ascii="仿宋" w:hAnsi="仿宋" w:eastAsia="仿宋" w:cs="仿宋"/>
          <w:lang w:eastAsia="zh-CN"/>
        </w:rPr>
      </w:pPr>
      <w:r>
        <w:rPr>
          <w:rFonts w:hint="eastAsia" w:ascii="仿宋" w:hAnsi="仿宋" w:eastAsia="仿宋" w:cs="仿宋"/>
          <w:lang w:eastAsia="zh-CN"/>
        </w:rPr>
        <w:t>2、竞赛获奖需以上海工程技术大学</w:t>
      </w:r>
      <w:r>
        <w:rPr>
          <w:rFonts w:ascii="仿宋" w:hAnsi="仿宋" w:eastAsia="仿宋" w:cs="仿宋"/>
          <w:lang w:eastAsia="zh-CN"/>
        </w:rPr>
        <w:t>为第一</w:t>
      </w:r>
      <w:r>
        <w:rPr>
          <w:rFonts w:hint="eastAsia" w:ascii="仿宋" w:hAnsi="仿宋" w:eastAsia="仿宋" w:cs="仿宋"/>
          <w:lang w:eastAsia="zh-CN"/>
        </w:rPr>
        <w:t>完成人，</w:t>
      </w:r>
      <w:r>
        <w:rPr>
          <w:rFonts w:ascii="仿宋" w:hAnsi="仿宋" w:eastAsia="仿宋" w:cs="仿宋"/>
          <w:lang w:eastAsia="zh-CN"/>
        </w:rPr>
        <w:t>方可认定加分</w:t>
      </w:r>
      <w:r>
        <w:rPr>
          <w:rFonts w:hint="eastAsia" w:ascii="仿宋" w:hAnsi="仿宋" w:eastAsia="仿宋" w:cs="仿宋"/>
          <w:lang w:eastAsia="zh-CN"/>
        </w:rPr>
        <w:t>，排名前五的学生得分相同。如某团队获AI类竞赛全国一等奖，排名前五的学生每人计7.5分，排名第六的学生不计分。</w:t>
      </w:r>
    </w:p>
    <w:p w14:paraId="427628E7">
      <w:pPr>
        <w:jc w:val="both"/>
        <w:rPr>
          <w:rFonts w:ascii="仿宋" w:hAnsi="仿宋" w:eastAsia="仿宋" w:cs="仿宋"/>
          <w:lang w:eastAsia="zh-CN"/>
        </w:rPr>
      </w:pPr>
      <w:r>
        <w:rPr>
          <w:rFonts w:hint="eastAsia" w:ascii="仿宋" w:hAnsi="仿宋" w:eastAsia="仿宋" w:cs="仿宋"/>
          <w:lang w:eastAsia="zh-CN"/>
        </w:rPr>
        <w:t>3、</w:t>
      </w:r>
      <w:r>
        <w:rPr>
          <w:rFonts w:ascii="仿宋" w:hAnsi="仿宋" w:eastAsia="仿宋" w:cs="仿宋"/>
          <w:lang w:eastAsia="zh-CN"/>
        </w:rPr>
        <w:t>学生与直系亲属或学历、职称、职务明显高于本人者合作的竞赛奖项仅作为参考，不予计分，同等条件下可优先考虑。</w:t>
      </w:r>
    </w:p>
    <w:p w14:paraId="212D6FE9">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同一成果满足不同方面</w:t>
      </w:r>
      <w:r>
        <w:rPr>
          <w:rFonts w:hint="eastAsia" w:ascii="仿宋" w:hAnsi="仿宋" w:eastAsia="仿宋" w:cs="仿宋"/>
          <w:lang w:eastAsia="zh-CN"/>
        </w:rPr>
        <w:t>学术创新</w:t>
      </w:r>
      <w:r>
        <w:rPr>
          <w:rFonts w:ascii="仿宋" w:hAnsi="仿宋" w:eastAsia="仿宋" w:cs="仿宋"/>
          <w:lang w:eastAsia="zh-CN"/>
        </w:rPr>
        <w:t>要求时(如同时满足竞赛获奖和科研成果计分要求)，只可在一方面计分。</w:t>
      </w:r>
    </w:p>
    <w:p w14:paraId="5CC8154C">
      <w:pPr>
        <w:jc w:val="both"/>
        <w:rPr>
          <w:rFonts w:ascii="仿宋" w:hAnsi="仿宋" w:eastAsia="仿宋" w:cs="仿宋"/>
          <w:lang w:eastAsia="zh-CN"/>
        </w:rPr>
      </w:pPr>
      <w:r>
        <w:rPr>
          <w:rFonts w:hint="eastAsia" w:ascii="仿宋" w:hAnsi="仿宋" w:eastAsia="仿宋" w:cs="仿宋"/>
          <w:lang w:eastAsia="zh-CN"/>
        </w:rPr>
        <w:t>5、竞赛获奖</w:t>
      </w:r>
      <w:r>
        <w:rPr>
          <w:rFonts w:ascii="仿宋" w:hAnsi="仿宋" w:eastAsia="仿宋" w:cs="仿宋"/>
          <w:lang w:eastAsia="zh-CN"/>
        </w:rPr>
        <w:t>项目统计时间截至申请当年的8月31日。</w:t>
      </w:r>
    </w:p>
    <w:p w14:paraId="683E42D8">
      <w:pPr>
        <w:jc w:val="both"/>
        <w:rPr>
          <w:rFonts w:ascii="仿宋" w:hAnsi="仿宋" w:eastAsia="仿宋" w:cs="仿宋"/>
          <w:lang w:eastAsia="zh-CN"/>
        </w:rPr>
      </w:pPr>
      <w:r>
        <w:rPr>
          <w:rFonts w:hint="eastAsia" w:ascii="仿宋" w:hAnsi="仿宋" w:eastAsia="仿宋" w:cs="仿宋"/>
          <w:lang w:eastAsia="zh-CN"/>
        </w:rPr>
        <w:t>6、</w:t>
      </w:r>
      <w:r>
        <w:rPr>
          <w:rFonts w:ascii="仿宋" w:hAnsi="仿宋" w:eastAsia="仿宋" w:cs="仿宋"/>
          <w:lang w:eastAsia="zh-CN"/>
        </w:rPr>
        <w:t>有多项</w:t>
      </w:r>
      <w:r>
        <w:rPr>
          <w:rFonts w:hint="eastAsia" w:ascii="仿宋" w:hAnsi="仿宋" w:eastAsia="仿宋" w:cs="仿宋"/>
          <w:lang w:eastAsia="zh-CN"/>
        </w:rPr>
        <w:t>获奖</w:t>
      </w:r>
      <w:r>
        <w:rPr>
          <w:rFonts w:ascii="仿宋" w:hAnsi="仿宋" w:eastAsia="仿宋" w:cs="仿宋"/>
          <w:lang w:eastAsia="zh-CN"/>
        </w:rPr>
        <w:t>成果的，最多取1项参与计分，且总分不得超过上限分值。</w:t>
      </w:r>
    </w:p>
    <w:p w14:paraId="6D11D5A4">
      <w:pPr>
        <w:jc w:val="both"/>
        <w:rPr>
          <w:rFonts w:ascii="仿宋" w:hAnsi="仿宋" w:eastAsia="仿宋" w:cs="仿宋"/>
          <w:lang w:eastAsia="zh-CN"/>
        </w:rPr>
      </w:pPr>
    </w:p>
    <w:p w14:paraId="375AF63D">
      <w:pPr>
        <w:jc w:val="both"/>
      </w:pPr>
      <w:r>
        <w:rPr>
          <w:rFonts w:hint="eastAsia" w:ascii="仿宋" w:hAnsi="仿宋" w:eastAsia="仿宋" w:cs="仿宋"/>
          <w:lang w:eastAsia="zh-CN"/>
        </w:rPr>
        <w:t>如：XXX团队获得</w:t>
      </w:r>
      <w:r>
        <w:rPr>
          <w:rFonts w:ascii="仿宋" w:hAnsi="仿宋" w:eastAsia="仿宋" w:cs="仿宋"/>
          <w:lang w:eastAsia="zh-CN"/>
        </w:rPr>
        <w:t>AI类竞赛全国一等奖，</w:t>
      </w:r>
      <w:r>
        <w:rPr>
          <w:rFonts w:hint="eastAsia" w:ascii="仿宋" w:hAnsi="仿宋" w:eastAsia="仿宋" w:cs="仿宋"/>
          <w:lang w:eastAsia="zh-CN"/>
        </w:rPr>
        <w:t>李四本人</w:t>
      </w:r>
      <w:r>
        <w:rPr>
          <w:rFonts w:ascii="仿宋" w:hAnsi="仿宋" w:eastAsia="仿宋" w:cs="仿宋"/>
          <w:lang w:eastAsia="zh-CN"/>
        </w:rPr>
        <w:t>排名</w:t>
      </w:r>
      <w:r>
        <w:rPr>
          <w:rFonts w:hint="eastAsia" w:ascii="仿宋" w:hAnsi="仿宋" w:eastAsia="仿宋" w:cs="仿宋"/>
          <w:lang w:eastAsia="zh-CN"/>
        </w:rPr>
        <w:t>3/6，得7.5分。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0DB74BB" w15:done="0"/>
  <w15:commentEx w15:paraId="08F066E5" w15:done="0"/>
  <w15:commentEx w15:paraId="78B1AC1E" w15:done="0"/>
  <w15:commentEx w15:paraId="12E72524" w15:done="0"/>
  <w15:commentEx w15:paraId="7F072EAB" w15:done="0"/>
  <w15:commentEx w15:paraId="375AF63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Wingdings 2">
    <w:panose1 w:val="05020102010507070707"/>
    <w:charset w:val="02"/>
    <w:family w:val="roman"/>
    <w:pitch w:val="default"/>
    <w:sig w:usb0="00000000" w:usb1="00000000" w:usb2="00000000" w:usb3="00000000" w:csb0="8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83230">
    <w:pPr>
      <w:spacing w:line="174" w:lineRule="auto"/>
      <w:rPr>
        <w:rFonts w:ascii="Times New Roman" w:hAnsi="Times New Roman" w:eastAsia="Times New Roman"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F2E11"/>
    <w:multiLevelType w:val="singleLevel"/>
    <w:tmpl w:val="97CF2E11"/>
    <w:lvl w:ilvl="0" w:tentative="0">
      <w:start w:val="1"/>
      <w:numFmt w:val="decimal"/>
      <w:suff w:val="nothing"/>
      <w:lvlText w:val="%1.　"/>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urpleking">
    <w15:presenceInfo w15:providerId="WPS Office" w15:userId="6956840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E4105F"/>
    <w:rsid w:val="00002CCB"/>
    <w:rsid w:val="00021C84"/>
    <w:rsid w:val="000264FA"/>
    <w:rsid w:val="00041CE0"/>
    <w:rsid w:val="000E4065"/>
    <w:rsid w:val="0015567C"/>
    <w:rsid w:val="00187627"/>
    <w:rsid w:val="001A3C53"/>
    <w:rsid w:val="002161C8"/>
    <w:rsid w:val="002A1AFC"/>
    <w:rsid w:val="002B383C"/>
    <w:rsid w:val="002D2AB2"/>
    <w:rsid w:val="002E7A61"/>
    <w:rsid w:val="00304A15"/>
    <w:rsid w:val="003A0293"/>
    <w:rsid w:val="003A3962"/>
    <w:rsid w:val="003A6D92"/>
    <w:rsid w:val="004015AA"/>
    <w:rsid w:val="00424FD5"/>
    <w:rsid w:val="00433043"/>
    <w:rsid w:val="004C2E32"/>
    <w:rsid w:val="00546610"/>
    <w:rsid w:val="0059441E"/>
    <w:rsid w:val="00661F09"/>
    <w:rsid w:val="006E1FE8"/>
    <w:rsid w:val="006E2E24"/>
    <w:rsid w:val="006E5E41"/>
    <w:rsid w:val="006F001C"/>
    <w:rsid w:val="006F0450"/>
    <w:rsid w:val="007205DA"/>
    <w:rsid w:val="007460A6"/>
    <w:rsid w:val="0077237A"/>
    <w:rsid w:val="00792D20"/>
    <w:rsid w:val="00797164"/>
    <w:rsid w:val="007F582A"/>
    <w:rsid w:val="00817D2D"/>
    <w:rsid w:val="00855B10"/>
    <w:rsid w:val="0087693B"/>
    <w:rsid w:val="00885444"/>
    <w:rsid w:val="008A1B92"/>
    <w:rsid w:val="008C4EA2"/>
    <w:rsid w:val="008D63CB"/>
    <w:rsid w:val="008F1012"/>
    <w:rsid w:val="00934D5C"/>
    <w:rsid w:val="00971115"/>
    <w:rsid w:val="00984346"/>
    <w:rsid w:val="009A01C7"/>
    <w:rsid w:val="009B3199"/>
    <w:rsid w:val="00A844CA"/>
    <w:rsid w:val="00AA2615"/>
    <w:rsid w:val="00AB393D"/>
    <w:rsid w:val="00AB6F0A"/>
    <w:rsid w:val="00AC132D"/>
    <w:rsid w:val="00C03113"/>
    <w:rsid w:val="00C06B35"/>
    <w:rsid w:val="00C40F1E"/>
    <w:rsid w:val="00C807ED"/>
    <w:rsid w:val="00C95858"/>
    <w:rsid w:val="00D427AC"/>
    <w:rsid w:val="00D55066"/>
    <w:rsid w:val="00D568B8"/>
    <w:rsid w:val="00D655AC"/>
    <w:rsid w:val="00D74C03"/>
    <w:rsid w:val="00DB08B4"/>
    <w:rsid w:val="00DF63A7"/>
    <w:rsid w:val="00E35690"/>
    <w:rsid w:val="00E3797A"/>
    <w:rsid w:val="00E4105F"/>
    <w:rsid w:val="00E95653"/>
    <w:rsid w:val="00F101DB"/>
    <w:rsid w:val="00F169A1"/>
    <w:rsid w:val="00FD3AC6"/>
    <w:rsid w:val="112A2786"/>
    <w:rsid w:val="13B22552"/>
    <w:rsid w:val="2FFE2DBA"/>
    <w:rsid w:val="37757AD0"/>
    <w:rsid w:val="37BF7513"/>
    <w:rsid w:val="3AC2D416"/>
    <w:rsid w:val="3F7FFD94"/>
    <w:rsid w:val="4B7A96DC"/>
    <w:rsid w:val="4BF68AE3"/>
    <w:rsid w:val="5A3F79EE"/>
    <w:rsid w:val="5AEFC86C"/>
    <w:rsid w:val="5FFF10D6"/>
    <w:rsid w:val="6AFF8935"/>
    <w:rsid w:val="6FEE0B7D"/>
    <w:rsid w:val="75EF4DBC"/>
    <w:rsid w:val="7BAF1304"/>
    <w:rsid w:val="7BB7FCD1"/>
    <w:rsid w:val="7BDFE41E"/>
    <w:rsid w:val="7BFBC00C"/>
    <w:rsid w:val="7DAD951A"/>
    <w:rsid w:val="7DFE9D04"/>
    <w:rsid w:val="7F2E36C0"/>
    <w:rsid w:val="7F5C75BB"/>
    <w:rsid w:val="7FE27DEB"/>
    <w:rsid w:val="7FF59A36"/>
    <w:rsid w:val="7FFF564B"/>
    <w:rsid w:val="8CE6233D"/>
    <w:rsid w:val="9E424ED5"/>
    <w:rsid w:val="AF86C72A"/>
    <w:rsid w:val="AFF76578"/>
    <w:rsid w:val="AFFFD87F"/>
    <w:rsid w:val="B6DD89A5"/>
    <w:rsid w:val="B9F71B2B"/>
    <w:rsid w:val="BE7FD81A"/>
    <w:rsid w:val="BEBF943E"/>
    <w:rsid w:val="BFECF6FE"/>
    <w:rsid w:val="BFEFE2EA"/>
    <w:rsid w:val="CFFD3801"/>
    <w:rsid w:val="D6BD845B"/>
    <w:rsid w:val="D6F3B3AA"/>
    <w:rsid w:val="DFFFCDE6"/>
    <w:rsid w:val="E7FDD1E6"/>
    <w:rsid w:val="EFF71667"/>
    <w:rsid w:val="EFFDDD6B"/>
    <w:rsid w:val="F3CD89C3"/>
    <w:rsid w:val="F6FF2FC2"/>
    <w:rsid w:val="FAE6C82F"/>
    <w:rsid w:val="FAF103CA"/>
    <w:rsid w:val="FE778D82"/>
    <w:rsid w:val="FEFF2A6B"/>
    <w:rsid w:val="FFD2BF23"/>
    <w:rsid w:val="FFDF241B"/>
    <w:rsid w:val="FFEF4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style>
  <w:style w:type="paragraph" w:styleId="3">
    <w:name w:val="Body Text"/>
    <w:basedOn w:val="1"/>
    <w:link w:val="19"/>
    <w:qFormat/>
    <w:uiPriority w:val="0"/>
    <w:pPr>
      <w:widowControl w:val="0"/>
      <w:kinsoku/>
      <w:autoSpaceDE/>
      <w:autoSpaceDN/>
      <w:adjustRightInd/>
      <w:snapToGrid/>
      <w:spacing w:after="160" w:line="278" w:lineRule="auto"/>
      <w:textAlignment w:val="auto"/>
    </w:pPr>
    <w:rPr>
      <w:rFonts w:ascii="仿宋" w:hAnsi="仿宋" w:eastAsia="仿宋" w:cs="仿宋"/>
      <w:snapToGrid/>
      <w:color w:val="auto"/>
      <w:kern w:val="2"/>
      <w:sz w:val="31"/>
      <w:szCs w:val="31"/>
      <w:lang w:eastAsia="zh-CN"/>
    </w:rPr>
  </w:style>
  <w:style w:type="paragraph" w:styleId="4">
    <w:name w:val="Balloon Text"/>
    <w:basedOn w:val="1"/>
    <w:link w:val="17"/>
    <w:qFormat/>
    <w:uiPriority w:val="0"/>
    <w:rPr>
      <w:sz w:val="18"/>
      <w:szCs w:val="18"/>
    </w:rPr>
  </w:style>
  <w:style w:type="paragraph" w:styleId="5">
    <w:name w:val="footer"/>
    <w:basedOn w:val="1"/>
    <w:link w:val="21"/>
    <w:qFormat/>
    <w:uiPriority w:val="0"/>
    <w:pPr>
      <w:tabs>
        <w:tab w:val="center" w:pos="4153"/>
        <w:tab w:val="right" w:pos="8306"/>
      </w:tabs>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Title"/>
    <w:basedOn w:val="1"/>
    <w:next w:val="1"/>
    <w:link w:val="20"/>
    <w:qFormat/>
    <w:uiPriority w:val="10"/>
    <w:pPr>
      <w:widowControl w:val="0"/>
      <w:kinsoku/>
      <w:autoSpaceDE/>
      <w:autoSpaceDN/>
      <w:adjustRightInd/>
      <w:snapToGrid/>
      <w:spacing w:after="80"/>
      <w:contextualSpacing/>
      <w:jc w:val="center"/>
      <w:textAlignment w:val="auto"/>
    </w:pPr>
    <w:rPr>
      <w:rFonts w:ascii="等线 Light" w:hAnsi="等线 Light" w:eastAsia="等线 Light" w:cs="Times New Roman"/>
      <w:snapToGrid/>
      <w:color w:val="auto"/>
      <w:spacing w:val="-10"/>
      <w:kern w:val="28"/>
      <w:sz w:val="56"/>
      <w:szCs w:val="56"/>
      <w:lang w:eastAsia="zh-CN"/>
    </w:rPr>
  </w:style>
  <w:style w:type="paragraph" w:styleId="8">
    <w:name w:val="annotation subject"/>
    <w:basedOn w:val="2"/>
    <w:next w:val="2"/>
    <w:link w:val="16"/>
    <w:qFormat/>
    <w:uiPriority w:val="0"/>
    <w:rPr>
      <w:b/>
      <w:bCs/>
    </w:rPr>
  </w:style>
  <w:style w:type="character" w:styleId="11">
    <w:name w:val="annotation reference"/>
    <w:basedOn w:val="10"/>
    <w:qFormat/>
    <w:uiPriority w:val="0"/>
    <w:rPr>
      <w:sz w:val="21"/>
      <w:szCs w:val="21"/>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rPr>
  </w:style>
  <w:style w:type="character" w:customStyle="1" w:styleId="14">
    <w:name w:val="fontstyle21"/>
    <w:basedOn w:val="10"/>
    <w:qFormat/>
    <w:uiPriority w:val="0"/>
    <w:rPr>
      <w:rFonts w:hint="eastAsia" w:ascii="仿宋" w:hAnsi="仿宋" w:eastAsia="仿宋"/>
      <w:color w:val="000000"/>
      <w:sz w:val="32"/>
      <w:szCs w:val="32"/>
    </w:rPr>
  </w:style>
  <w:style w:type="character" w:customStyle="1" w:styleId="15">
    <w:name w:val="批注文字 字符"/>
    <w:basedOn w:val="10"/>
    <w:link w:val="2"/>
    <w:qFormat/>
    <w:uiPriority w:val="0"/>
    <w:rPr>
      <w:rFonts w:eastAsia="Arial"/>
      <w:snapToGrid w:val="0"/>
      <w:color w:val="000000"/>
      <w:sz w:val="21"/>
      <w:szCs w:val="21"/>
      <w:lang w:eastAsia="en-US"/>
    </w:rPr>
  </w:style>
  <w:style w:type="character" w:customStyle="1" w:styleId="16">
    <w:name w:val="批注主题 字符"/>
    <w:basedOn w:val="15"/>
    <w:link w:val="8"/>
    <w:qFormat/>
    <w:uiPriority w:val="0"/>
    <w:rPr>
      <w:rFonts w:eastAsia="Arial"/>
      <w:b/>
      <w:bCs/>
      <w:snapToGrid w:val="0"/>
      <w:color w:val="000000"/>
      <w:sz w:val="21"/>
      <w:szCs w:val="21"/>
      <w:lang w:eastAsia="en-US"/>
    </w:rPr>
  </w:style>
  <w:style w:type="character" w:customStyle="1" w:styleId="17">
    <w:name w:val="批注框文本 字符"/>
    <w:basedOn w:val="10"/>
    <w:link w:val="4"/>
    <w:qFormat/>
    <w:uiPriority w:val="0"/>
    <w:rPr>
      <w:rFonts w:eastAsia="Arial"/>
      <w:snapToGrid w:val="0"/>
      <w:color w:val="000000"/>
      <w:sz w:val="18"/>
      <w:szCs w:val="18"/>
      <w:lang w:eastAsia="en-US"/>
    </w:rPr>
  </w:style>
  <w:style w:type="paragraph" w:customStyle="1" w:styleId="18">
    <w:name w:val="修订1"/>
    <w:hidden/>
    <w:unhideWhenUsed/>
    <w:qFormat/>
    <w:uiPriority w:val="99"/>
    <w:rPr>
      <w:rFonts w:ascii="Arial" w:hAnsi="Arial" w:eastAsia="Arial" w:cs="Arial"/>
      <w:snapToGrid w:val="0"/>
      <w:color w:val="000000"/>
      <w:sz w:val="21"/>
      <w:szCs w:val="21"/>
      <w:lang w:val="en-US" w:eastAsia="en-US" w:bidi="ar-SA"/>
    </w:rPr>
  </w:style>
  <w:style w:type="character" w:customStyle="1" w:styleId="19">
    <w:name w:val="正文文本 字符"/>
    <w:basedOn w:val="10"/>
    <w:link w:val="3"/>
    <w:qFormat/>
    <w:uiPriority w:val="0"/>
    <w:rPr>
      <w:rFonts w:ascii="仿宋" w:hAnsi="仿宋" w:eastAsia="仿宋" w:cs="仿宋"/>
      <w:kern w:val="2"/>
      <w:sz w:val="31"/>
      <w:szCs w:val="31"/>
    </w:rPr>
  </w:style>
  <w:style w:type="character" w:customStyle="1" w:styleId="20">
    <w:name w:val="标题 字符"/>
    <w:basedOn w:val="10"/>
    <w:link w:val="7"/>
    <w:qFormat/>
    <w:uiPriority w:val="10"/>
    <w:rPr>
      <w:rFonts w:ascii="等线 Light" w:hAnsi="等线 Light" w:eastAsia="等线 Light" w:cs="Times New Roman"/>
      <w:spacing w:val="-10"/>
      <w:kern w:val="28"/>
      <w:sz w:val="56"/>
      <w:szCs w:val="56"/>
    </w:rPr>
  </w:style>
  <w:style w:type="character" w:customStyle="1" w:styleId="21">
    <w:name w:val="页脚 字符"/>
    <w:basedOn w:val="10"/>
    <w:link w:val="5"/>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BD9C1C4-290C-469D-B26D-82ED0DC73123}">
  <ds:schemaRefs/>
</ds:datastoreItem>
</file>

<file path=docProps/app.xml><?xml version="1.0" encoding="utf-8"?>
<Properties xmlns="http://schemas.openxmlformats.org/officeDocument/2006/extended-properties" xmlns:vt="http://schemas.openxmlformats.org/officeDocument/2006/docPropsVTypes">
  <Template>Normal</Template>
  <Pages>5</Pages>
  <Words>1540</Words>
  <Characters>1641</Characters>
  <Lines>79</Lines>
  <Paragraphs>56</Paragraphs>
  <TotalTime>5</TotalTime>
  <ScaleCrop>false</ScaleCrop>
  <LinksUpToDate>false</LinksUpToDate>
  <CharactersWithSpaces>2391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2025-08-29T17:48:00Z</dcterms:created>
  <dc:creator>Data</dc:creator>
  <cp:lastModifiedBy>一1一1一1一</cp:lastModifiedBy>
  <dcterms:modified xsi:type="dcterms:W3CDTF">2026-08-26T21:26:23Z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2025-08-20T20:08:42Z</vt:filetime>
  </property>
  <property fmtid="{D5CDD505-2E9C-101B-9397-08002B2CF9AE}" pid="4" name="UsrData">
    <vt:lpwstr>68a5bac939e360001f7b8452wl</vt:lpwstr>
  </property>
  <property fmtid="{D5CDD505-2E9C-101B-9397-08002B2CF9AE}" pid="5" name="KSOProductBuildVer">
    <vt:lpwstr>2052-12.1.24031.24031</vt:lpwstr>
  </property>
  <property fmtid="{D5CDD505-2E9C-101B-9397-08002B2CF9AE}" pid="6" name="ICV">
    <vt:lpwstr>9CC427A88541E7B52EBDAB6835B8F627_43</vt:lpwstr>
  </property>
  <property fmtid="{D5CDD505-2E9C-101B-9397-08002B2CF9AE}" pid="7" name="KSOTemplateDocerSaveRecord">
    <vt:lpwstr>eyJoZGlkIjoiNWEwZmRmMTQxYWE5MTg3MDEwNDc0ZTFlNzEzODZkODkiLCJ1c2VySWQiOiI5ODAzODI2NjgifQ==</vt:lpwstr>
  </property>
</Properties>
</file>